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5BA" w:rsidRDefault="008975BA" w:rsidP="008975BA">
      <w:pPr>
        <w:rPr>
          <w:b/>
          <w:color w:val="2E74B5"/>
          <w:sz w:val="28"/>
          <w:szCs w:val="28"/>
        </w:rPr>
      </w:pPr>
      <w:r w:rsidRPr="00924350">
        <w:rPr>
          <w:b/>
          <w:color w:val="2E74B5"/>
          <w:sz w:val="28"/>
          <w:szCs w:val="28"/>
        </w:rPr>
        <w:t>VOŽNJE ŠOLSKEGA AVTOBUS</w:t>
      </w:r>
      <w:r>
        <w:rPr>
          <w:b/>
          <w:color w:val="2E74B5"/>
          <w:sz w:val="28"/>
          <w:szCs w:val="28"/>
        </w:rPr>
        <w:t>A 2021/2022</w:t>
      </w:r>
    </w:p>
    <w:p w:rsidR="008975BA" w:rsidRPr="00924350" w:rsidRDefault="008975BA" w:rsidP="008975BA">
      <w:pPr>
        <w:rPr>
          <w:b/>
          <w:color w:val="2E74B5"/>
          <w:sz w:val="28"/>
          <w:szCs w:val="28"/>
        </w:rPr>
      </w:pPr>
    </w:p>
    <w:p w:rsidR="008975BA" w:rsidRPr="001E78C8" w:rsidRDefault="008975BA" w:rsidP="008975BA">
      <w:pPr>
        <w:rPr>
          <w:b/>
          <w:color w:val="2E74B5"/>
          <w:sz w:val="28"/>
          <w:szCs w:val="28"/>
        </w:rPr>
      </w:pPr>
    </w:p>
    <w:p w:rsidR="008975BA" w:rsidRPr="001E78C8" w:rsidRDefault="008975BA" w:rsidP="008975BA">
      <w:pPr>
        <w:rPr>
          <w:color w:val="2E74B5"/>
          <w:sz w:val="28"/>
          <w:szCs w:val="28"/>
        </w:rPr>
      </w:pPr>
      <w:r w:rsidRPr="001E78C8">
        <w:rPr>
          <w:color w:val="2E74B5"/>
          <w:sz w:val="28"/>
          <w:szCs w:val="28"/>
        </w:rPr>
        <w:t>Šolski avtobus bo vozil po enakem razporedu kot v lanskem šolskem letu tako na matični šoli kot na vseh treh podružnicah.</w:t>
      </w:r>
    </w:p>
    <w:p w:rsidR="008975BA" w:rsidRPr="001E78C8" w:rsidRDefault="008975BA" w:rsidP="008975BA">
      <w:pPr>
        <w:pStyle w:val="PUB4"/>
        <w:pBdr>
          <w:top w:val="none" w:sz="0" w:space="0" w:color="auto"/>
          <w:left w:val="none" w:sz="0" w:space="0" w:color="auto"/>
          <w:bottom w:val="none" w:sz="0" w:space="0" w:color="auto"/>
          <w:right w:val="none" w:sz="0" w:space="0" w:color="auto"/>
        </w:pBdr>
        <w:jc w:val="left"/>
        <w:outlineLvl w:val="1"/>
        <w:rPr>
          <w:color w:val="2E74B5"/>
          <w:sz w:val="28"/>
          <w:szCs w:val="28"/>
        </w:rPr>
      </w:pPr>
      <w:bookmarkStart w:id="0" w:name="_Toc239819875"/>
    </w:p>
    <w:p w:rsidR="008975BA" w:rsidRPr="008E0F78" w:rsidRDefault="008975BA" w:rsidP="008975BA">
      <w:pPr>
        <w:pStyle w:val="PUB4"/>
        <w:pBdr>
          <w:top w:val="none" w:sz="0" w:space="0" w:color="auto"/>
          <w:left w:val="none" w:sz="0" w:space="0" w:color="auto"/>
          <w:bottom w:val="none" w:sz="0" w:space="0" w:color="auto"/>
          <w:right w:val="none" w:sz="0" w:space="0" w:color="auto"/>
        </w:pBdr>
        <w:jc w:val="left"/>
        <w:outlineLvl w:val="1"/>
        <w:rPr>
          <w:color w:val="2E74B5"/>
        </w:rPr>
      </w:pPr>
    </w:p>
    <w:bookmarkEnd w:id="0"/>
    <w:p w:rsidR="008975BA" w:rsidRPr="00FC27C8" w:rsidRDefault="008975BA" w:rsidP="008975BA">
      <w:pPr>
        <w:pStyle w:val="Telobesedila"/>
        <w:spacing w:line="280" w:lineRule="exact"/>
        <w:rPr>
          <w:b/>
          <w:i/>
          <w:color w:val="2E74B5"/>
          <w:sz w:val="24"/>
          <w:szCs w:val="24"/>
        </w:rPr>
      </w:pPr>
    </w:p>
    <w:p w:rsidR="008975BA" w:rsidRPr="00FC27C8" w:rsidRDefault="008975BA" w:rsidP="008975BA">
      <w:pPr>
        <w:pStyle w:val="Telobesedila"/>
        <w:spacing w:line="280" w:lineRule="exact"/>
        <w:rPr>
          <w:b/>
          <w:i/>
          <w:color w:val="2E74B5"/>
          <w:szCs w:val="18"/>
        </w:rPr>
      </w:pPr>
    </w:p>
    <w:tbl>
      <w:tblPr>
        <w:tblW w:w="9940" w:type="dxa"/>
        <w:tblCellMar>
          <w:left w:w="70" w:type="dxa"/>
          <w:right w:w="70" w:type="dxa"/>
        </w:tblCellMar>
        <w:tblLook w:val="04A0" w:firstRow="1" w:lastRow="0" w:firstColumn="1" w:lastColumn="0" w:noHBand="0" w:noVBand="1"/>
      </w:tblPr>
      <w:tblGrid>
        <w:gridCol w:w="2240"/>
        <w:gridCol w:w="2020"/>
        <w:gridCol w:w="5680"/>
      </w:tblGrid>
      <w:tr w:rsidR="008975BA" w:rsidRPr="008E0F78" w:rsidTr="00EB4C0C">
        <w:trPr>
          <w:trHeight w:val="315"/>
        </w:trPr>
        <w:tc>
          <w:tcPr>
            <w:tcW w:w="2240" w:type="dxa"/>
            <w:tcBorders>
              <w:top w:val="single" w:sz="4" w:space="0" w:color="auto"/>
              <w:left w:val="single" w:sz="8" w:space="0" w:color="auto"/>
              <w:bottom w:val="single" w:sz="8" w:space="0" w:color="auto"/>
              <w:right w:val="single" w:sz="8" w:space="0" w:color="auto"/>
            </w:tcBorders>
            <w:shd w:val="clear" w:color="000000" w:fill="D9D9D9"/>
            <w:hideMark/>
          </w:tcPr>
          <w:p w:rsidR="008975BA" w:rsidRPr="008E0F78" w:rsidRDefault="008975BA" w:rsidP="00EB4C0C">
            <w:pPr>
              <w:jc w:val="center"/>
              <w:rPr>
                <w:b/>
                <w:bCs/>
                <w:color w:val="2E74B5"/>
                <w:sz w:val="22"/>
                <w:szCs w:val="22"/>
              </w:rPr>
            </w:pPr>
            <w:r w:rsidRPr="008E0F78">
              <w:rPr>
                <w:b/>
                <w:bCs/>
                <w:color w:val="2E74B5"/>
                <w:sz w:val="22"/>
                <w:szCs w:val="22"/>
              </w:rPr>
              <w:t xml:space="preserve">PRIHOD </w:t>
            </w:r>
          </w:p>
        </w:tc>
        <w:tc>
          <w:tcPr>
            <w:tcW w:w="2020" w:type="dxa"/>
            <w:tcBorders>
              <w:top w:val="single" w:sz="4" w:space="0" w:color="auto"/>
              <w:left w:val="nil"/>
              <w:bottom w:val="single" w:sz="8" w:space="0" w:color="auto"/>
              <w:right w:val="single" w:sz="8" w:space="0" w:color="auto"/>
            </w:tcBorders>
            <w:shd w:val="clear" w:color="000000" w:fill="D9D9D9"/>
            <w:hideMark/>
          </w:tcPr>
          <w:p w:rsidR="008975BA" w:rsidRPr="008E0F78" w:rsidRDefault="008975BA" w:rsidP="00EB4C0C">
            <w:pPr>
              <w:jc w:val="center"/>
              <w:rPr>
                <w:b/>
                <w:bCs/>
                <w:color w:val="2E74B5"/>
                <w:sz w:val="22"/>
                <w:szCs w:val="22"/>
              </w:rPr>
            </w:pPr>
            <w:r w:rsidRPr="008E0F78">
              <w:rPr>
                <w:b/>
                <w:bCs/>
                <w:color w:val="2E74B5"/>
                <w:sz w:val="22"/>
                <w:szCs w:val="22"/>
              </w:rPr>
              <w:t>Ura</w:t>
            </w:r>
          </w:p>
        </w:tc>
        <w:tc>
          <w:tcPr>
            <w:tcW w:w="5680" w:type="dxa"/>
            <w:tcBorders>
              <w:top w:val="single" w:sz="4" w:space="0" w:color="auto"/>
              <w:left w:val="nil"/>
              <w:bottom w:val="single" w:sz="8" w:space="0" w:color="auto"/>
              <w:right w:val="single" w:sz="8" w:space="0" w:color="auto"/>
            </w:tcBorders>
            <w:shd w:val="clear" w:color="000000" w:fill="D9D9D9"/>
            <w:hideMark/>
          </w:tcPr>
          <w:p w:rsidR="008975BA" w:rsidRPr="008E0F78" w:rsidRDefault="008975BA" w:rsidP="00EB4C0C">
            <w:pPr>
              <w:jc w:val="center"/>
              <w:rPr>
                <w:b/>
                <w:bCs/>
                <w:color w:val="2E74B5"/>
                <w:sz w:val="22"/>
                <w:szCs w:val="22"/>
              </w:rPr>
            </w:pPr>
            <w:r w:rsidRPr="008E0F78">
              <w:rPr>
                <w:b/>
                <w:bCs/>
                <w:color w:val="2E74B5"/>
                <w:sz w:val="22"/>
                <w:szCs w:val="22"/>
              </w:rPr>
              <w:t>Relacija</w:t>
            </w:r>
          </w:p>
        </w:tc>
      </w:tr>
      <w:tr w:rsidR="008975BA" w:rsidRPr="008E0F78" w:rsidTr="00EB4C0C">
        <w:trPr>
          <w:trHeight w:val="495"/>
        </w:trPr>
        <w:tc>
          <w:tcPr>
            <w:tcW w:w="2240" w:type="dxa"/>
            <w:tcBorders>
              <w:top w:val="nil"/>
              <w:left w:val="single" w:sz="8" w:space="0" w:color="auto"/>
              <w:bottom w:val="single" w:sz="8" w:space="0" w:color="auto"/>
              <w:right w:val="single" w:sz="8" w:space="0" w:color="auto"/>
            </w:tcBorders>
            <w:shd w:val="clear" w:color="auto" w:fill="auto"/>
            <w:hideMark/>
          </w:tcPr>
          <w:p w:rsidR="008975BA" w:rsidRPr="008E0F78" w:rsidRDefault="008975BA" w:rsidP="00EB4C0C">
            <w:pPr>
              <w:rPr>
                <w:color w:val="2E74B5"/>
                <w:sz w:val="22"/>
                <w:szCs w:val="22"/>
              </w:rPr>
            </w:pPr>
            <w:r w:rsidRPr="008E0F78">
              <w:rPr>
                <w:color w:val="2E74B5"/>
                <w:sz w:val="22"/>
                <w:szCs w:val="22"/>
              </w:rPr>
              <w:t>4x, ob torkih ne</w:t>
            </w:r>
          </w:p>
        </w:tc>
        <w:tc>
          <w:tcPr>
            <w:tcW w:w="2020" w:type="dxa"/>
            <w:tcBorders>
              <w:top w:val="nil"/>
              <w:left w:val="nil"/>
              <w:bottom w:val="single" w:sz="8" w:space="0" w:color="auto"/>
              <w:right w:val="single" w:sz="8" w:space="0" w:color="auto"/>
            </w:tcBorders>
            <w:shd w:val="clear" w:color="auto" w:fill="auto"/>
            <w:hideMark/>
          </w:tcPr>
          <w:p w:rsidR="008975BA" w:rsidRPr="008E0F78" w:rsidRDefault="008975BA" w:rsidP="00EB4C0C">
            <w:pPr>
              <w:rPr>
                <w:color w:val="2E74B5"/>
                <w:sz w:val="22"/>
                <w:szCs w:val="22"/>
              </w:rPr>
            </w:pPr>
            <w:r w:rsidRPr="008E0F78">
              <w:rPr>
                <w:color w:val="2E74B5"/>
                <w:sz w:val="22"/>
                <w:szCs w:val="22"/>
              </w:rPr>
              <w:t>6.55, 7.45</w:t>
            </w:r>
          </w:p>
        </w:tc>
        <w:tc>
          <w:tcPr>
            <w:tcW w:w="5680" w:type="dxa"/>
            <w:tcBorders>
              <w:top w:val="nil"/>
              <w:left w:val="nil"/>
              <w:bottom w:val="single" w:sz="8" w:space="0" w:color="auto"/>
              <w:right w:val="single" w:sz="8" w:space="0" w:color="auto"/>
            </w:tcBorders>
            <w:shd w:val="clear" w:color="auto" w:fill="auto"/>
            <w:hideMark/>
          </w:tcPr>
          <w:p w:rsidR="008975BA" w:rsidRPr="008E0F78" w:rsidRDefault="008975BA" w:rsidP="00EB4C0C">
            <w:pPr>
              <w:rPr>
                <w:color w:val="2E74B5"/>
                <w:sz w:val="22"/>
                <w:szCs w:val="22"/>
              </w:rPr>
            </w:pPr>
            <w:proofErr w:type="spellStart"/>
            <w:r w:rsidRPr="008E0F78">
              <w:rPr>
                <w:color w:val="2E74B5"/>
                <w:sz w:val="22"/>
                <w:szCs w:val="22"/>
              </w:rPr>
              <w:t>Voge</w:t>
            </w:r>
            <w:proofErr w:type="spellEnd"/>
            <w:r w:rsidRPr="008E0F78">
              <w:rPr>
                <w:color w:val="2E74B5"/>
                <w:sz w:val="22"/>
                <w:szCs w:val="22"/>
              </w:rPr>
              <w:t xml:space="preserve"> - Milje - Luže - Visoko - Hotemaže </w:t>
            </w:r>
            <w:r>
              <w:rPr>
                <w:color w:val="2E74B5"/>
                <w:sz w:val="22"/>
                <w:szCs w:val="22"/>
              </w:rPr>
              <w:t>- Olševek (7.15; 8.00) - Visoko</w:t>
            </w:r>
            <w:r w:rsidRPr="0030156E">
              <w:rPr>
                <w:color w:val="FF0000"/>
                <w:sz w:val="22"/>
                <w:szCs w:val="22"/>
              </w:rPr>
              <w:t xml:space="preserve"> </w:t>
            </w:r>
            <w:r w:rsidRPr="008E0F78">
              <w:rPr>
                <w:color w:val="2E74B5"/>
                <w:sz w:val="22"/>
                <w:szCs w:val="22"/>
              </w:rPr>
              <w:t>- Šenčur</w:t>
            </w:r>
          </w:p>
        </w:tc>
      </w:tr>
      <w:tr w:rsidR="008975BA" w:rsidRPr="008E0F78" w:rsidTr="00EB4C0C">
        <w:trPr>
          <w:trHeight w:val="315"/>
        </w:trPr>
        <w:tc>
          <w:tcPr>
            <w:tcW w:w="2240" w:type="dxa"/>
            <w:tcBorders>
              <w:top w:val="nil"/>
              <w:left w:val="single" w:sz="8" w:space="0" w:color="auto"/>
              <w:bottom w:val="single" w:sz="8" w:space="0" w:color="auto"/>
              <w:right w:val="single" w:sz="8" w:space="0" w:color="auto"/>
            </w:tcBorders>
            <w:shd w:val="clear" w:color="auto" w:fill="auto"/>
            <w:hideMark/>
          </w:tcPr>
          <w:p w:rsidR="008975BA" w:rsidRPr="008E0F78" w:rsidRDefault="008975BA" w:rsidP="00EB4C0C">
            <w:pPr>
              <w:rPr>
                <w:color w:val="2E74B5"/>
                <w:sz w:val="22"/>
                <w:szCs w:val="22"/>
              </w:rPr>
            </w:pPr>
            <w:r w:rsidRPr="008E0F78">
              <w:rPr>
                <w:color w:val="2E74B5"/>
                <w:sz w:val="22"/>
                <w:szCs w:val="22"/>
              </w:rPr>
              <w:t>4x, ob torkih ne</w:t>
            </w:r>
          </w:p>
        </w:tc>
        <w:tc>
          <w:tcPr>
            <w:tcW w:w="2020" w:type="dxa"/>
            <w:tcBorders>
              <w:top w:val="nil"/>
              <w:left w:val="nil"/>
              <w:bottom w:val="single" w:sz="8" w:space="0" w:color="auto"/>
              <w:right w:val="single" w:sz="8" w:space="0" w:color="auto"/>
            </w:tcBorders>
            <w:shd w:val="clear" w:color="auto" w:fill="auto"/>
            <w:hideMark/>
          </w:tcPr>
          <w:p w:rsidR="008975BA" w:rsidRPr="008E0F78" w:rsidRDefault="008975BA" w:rsidP="00EB4C0C">
            <w:pPr>
              <w:rPr>
                <w:color w:val="2E74B5"/>
                <w:sz w:val="22"/>
                <w:szCs w:val="22"/>
              </w:rPr>
            </w:pPr>
            <w:r w:rsidRPr="008E0F78">
              <w:rPr>
                <w:color w:val="2E74B5"/>
                <w:sz w:val="22"/>
                <w:szCs w:val="22"/>
              </w:rPr>
              <w:t>7.00, 7.50</w:t>
            </w:r>
          </w:p>
        </w:tc>
        <w:tc>
          <w:tcPr>
            <w:tcW w:w="5680" w:type="dxa"/>
            <w:tcBorders>
              <w:top w:val="nil"/>
              <w:left w:val="nil"/>
              <w:bottom w:val="single" w:sz="8" w:space="0" w:color="auto"/>
              <w:right w:val="single" w:sz="8" w:space="0" w:color="auto"/>
            </w:tcBorders>
            <w:shd w:val="clear" w:color="auto" w:fill="auto"/>
            <w:hideMark/>
          </w:tcPr>
          <w:p w:rsidR="008975BA" w:rsidRPr="008E0F78" w:rsidRDefault="008975BA" w:rsidP="00EB4C0C">
            <w:pPr>
              <w:rPr>
                <w:color w:val="2E74B5"/>
                <w:sz w:val="22"/>
                <w:szCs w:val="22"/>
              </w:rPr>
            </w:pPr>
            <w:r w:rsidRPr="008E0F78">
              <w:rPr>
                <w:color w:val="2E74B5"/>
                <w:sz w:val="22"/>
                <w:szCs w:val="22"/>
              </w:rPr>
              <w:t>Voglje - Voklo - Pr</w:t>
            </w:r>
            <w:r>
              <w:rPr>
                <w:color w:val="2E74B5"/>
                <w:sz w:val="22"/>
                <w:szCs w:val="22"/>
              </w:rPr>
              <w:t>ebačevo - Žerjavka -Trboje (7.10</w:t>
            </w:r>
            <w:r w:rsidRPr="008E0F78">
              <w:rPr>
                <w:color w:val="2E74B5"/>
                <w:sz w:val="22"/>
                <w:szCs w:val="22"/>
              </w:rPr>
              <w:t>; 8.00) - Voklo - Šenčur</w:t>
            </w:r>
          </w:p>
        </w:tc>
      </w:tr>
      <w:tr w:rsidR="008975BA" w:rsidRPr="008E0F78" w:rsidTr="00EB4C0C">
        <w:trPr>
          <w:trHeight w:val="315"/>
        </w:trPr>
        <w:tc>
          <w:tcPr>
            <w:tcW w:w="2240" w:type="dxa"/>
            <w:tcBorders>
              <w:top w:val="nil"/>
              <w:left w:val="single" w:sz="8" w:space="0" w:color="auto"/>
              <w:bottom w:val="single" w:sz="4" w:space="0" w:color="auto"/>
              <w:right w:val="single" w:sz="8" w:space="0" w:color="auto"/>
            </w:tcBorders>
            <w:shd w:val="clear" w:color="auto" w:fill="auto"/>
            <w:hideMark/>
          </w:tcPr>
          <w:p w:rsidR="008975BA" w:rsidRPr="008E0F78" w:rsidRDefault="008975BA" w:rsidP="00EB4C0C">
            <w:pPr>
              <w:rPr>
                <w:color w:val="2E74B5"/>
                <w:sz w:val="22"/>
                <w:szCs w:val="22"/>
              </w:rPr>
            </w:pPr>
            <w:r w:rsidRPr="008E0F78">
              <w:rPr>
                <w:color w:val="2E74B5"/>
                <w:sz w:val="22"/>
                <w:szCs w:val="22"/>
              </w:rPr>
              <w:t>4x, ob torkih ne</w:t>
            </w:r>
          </w:p>
        </w:tc>
        <w:tc>
          <w:tcPr>
            <w:tcW w:w="2020" w:type="dxa"/>
            <w:tcBorders>
              <w:top w:val="nil"/>
              <w:left w:val="nil"/>
              <w:bottom w:val="single" w:sz="4" w:space="0" w:color="auto"/>
              <w:right w:val="single" w:sz="8" w:space="0" w:color="auto"/>
            </w:tcBorders>
            <w:shd w:val="clear" w:color="auto" w:fill="auto"/>
            <w:hideMark/>
          </w:tcPr>
          <w:p w:rsidR="008975BA" w:rsidRPr="008E0F78" w:rsidRDefault="008975BA" w:rsidP="00EB4C0C">
            <w:pPr>
              <w:rPr>
                <w:color w:val="2E74B5"/>
                <w:sz w:val="22"/>
                <w:szCs w:val="22"/>
              </w:rPr>
            </w:pPr>
            <w:r w:rsidRPr="008E0F78">
              <w:rPr>
                <w:color w:val="2E74B5"/>
                <w:sz w:val="22"/>
                <w:szCs w:val="22"/>
              </w:rPr>
              <w:t>8.00</w:t>
            </w:r>
          </w:p>
        </w:tc>
        <w:tc>
          <w:tcPr>
            <w:tcW w:w="5680" w:type="dxa"/>
            <w:tcBorders>
              <w:top w:val="nil"/>
              <w:left w:val="nil"/>
              <w:bottom w:val="single" w:sz="4" w:space="0" w:color="auto"/>
              <w:right w:val="single" w:sz="8" w:space="0" w:color="auto"/>
            </w:tcBorders>
            <w:shd w:val="clear" w:color="auto" w:fill="auto"/>
            <w:hideMark/>
          </w:tcPr>
          <w:p w:rsidR="008975BA" w:rsidRPr="008E0F78" w:rsidRDefault="008975BA" w:rsidP="00EB4C0C">
            <w:pPr>
              <w:rPr>
                <w:color w:val="2E74B5"/>
                <w:sz w:val="22"/>
                <w:szCs w:val="22"/>
              </w:rPr>
            </w:pPr>
            <w:r w:rsidRPr="008E0F78">
              <w:rPr>
                <w:color w:val="2E74B5"/>
                <w:sz w:val="22"/>
                <w:szCs w:val="22"/>
              </w:rPr>
              <w:t>Voglje - Voklo - Šenčur</w:t>
            </w:r>
          </w:p>
        </w:tc>
      </w:tr>
      <w:tr w:rsidR="008975BA" w:rsidRPr="008E0F78" w:rsidTr="00EB4C0C">
        <w:trPr>
          <w:trHeight w:val="495"/>
        </w:trPr>
        <w:tc>
          <w:tcPr>
            <w:tcW w:w="2240" w:type="dxa"/>
            <w:tcBorders>
              <w:top w:val="single" w:sz="4" w:space="0" w:color="auto"/>
              <w:left w:val="single" w:sz="8" w:space="0" w:color="auto"/>
              <w:bottom w:val="single" w:sz="8" w:space="0" w:color="auto"/>
              <w:right w:val="single" w:sz="8" w:space="0" w:color="auto"/>
            </w:tcBorders>
            <w:shd w:val="clear" w:color="auto" w:fill="auto"/>
            <w:hideMark/>
          </w:tcPr>
          <w:p w:rsidR="008975BA" w:rsidRPr="008E0F78" w:rsidRDefault="008975BA" w:rsidP="00EB4C0C">
            <w:pPr>
              <w:rPr>
                <w:color w:val="2E74B5"/>
                <w:sz w:val="22"/>
                <w:szCs w:val="22"/>
              </w:rPr>
            </w:pPr>
            <w:r w:rsidRPr="008E0F78">
              <w:rPr>
                <w:color w:val="2E74B5"/>
                <w:sz w:val="22"/>
                <w:szCs w:val="22"/>
              </w:rPr>
              <w:t>Samo ob torkih</w:t>
            </w:r>
          </w:p>
        </w:tc>
        <w:tc>
          <w:tcPr>
            <w:tcW w:w="2020" w:type="dxa"/>
            <w:tcBorders>
              <w:top w:val="single" w:sz="4" w:space="0" w:color="auto"/>
              <w:left w:val="nil"/>
              <w:bottom w:val="single" w:sz="8" w:space="0" w:color="auto"/>
              <w:right w:val="single" w:sz="8" w:space="0" w:color="auto"/>
            </w:tcBorders>
            <w:shd w:val="clear" w:color="auto" w:fill="auto"/>
            <w:hideMark/>
          </w:tcPr>
          <w:p w:rsidR="008975BA" w:rsidRPr="008E0F78" w:rsidRDefault="008975BA" w:rsidP="00EB4C0C">
            <w:pPr>
              <w:rPr>
                <w:color w:val="2E74B5"/>
                <w:sz w:val="22"/>
                <w:szCs w:val="22"/>
              </w:rPr>
            </w:pPr>
            <w:r w:rsidRPr="008E0F78">
              <w:rPr>
                <w:color w:val="2E74B5"/>
                <w:sz w:val="22"/>
                <w:szCs w:val="22"/>
              </w:rPr>
              <w:t>7.15</w:t>
            </w:r>
          </w:p>
        </w:tc>
        <w:tc>
          <w:tcPr>
            <w:tcW w:w="5680" w:type="dxa"/>
            <w:tcBorders>
              <w:top w:val="single" w:sz="4" w:space="0" w:color="auto"/>
              <w:left w:val="nil"/>
              <w:bottom w:val="single" w:sz="8" w:space="0" w:color="auto"/>
              <w:right w:val="single" w:sz="8" w:space="0" w:color="auto"/>
            </w:tcBorders>
            <w:shd w:val="clear" w:color="auto" w:fill="auto"/>
            <w:hideMark/>
          </w:tcPr>
          <w:p w:rsidR="008975BA" w:rsidRPr="008E0F78" w:rsidRDefault="008975BA" w:rsidP="00EB4C0C">
            <w:pPr>
              <w:rPr>
                <w:color w:val="2E74B5"/>
                <w:sz w:val="22"/>
                <w:szCs w:val="22"/>
              </w:rPr>
            </w:pPr>
            <w:proofErr w:type="spellStart"/>
            <w:r w:rsidRPr="008E0F78">
              <w:rPr>
                <w:color w:val="2E74B5"/>
                <w:sz w:val="22"/>
                <w:szCs w:val="22"/>
              </w:rPr>
              <w:t>Voge</w:t>
            </w:r>
            <w:proofErr w:type="spellEnd"/>
            <w:r w:rsidRPr="008E0F78">
              <w:rPr>
                <w:color w:val="2E74B5"/>
                <w:sz w:val="22"/>
                <w:szCs w:val="22"/>
              </w:rPr>
              <w:t xml:space="preserve"> - Milje - Luže - Visoko - Hot</w:t>
            </w:r>
            <w:r>
              <w:rPr>
                <w:color w:val="2E74B5"/>
                <w:sz w:val="22"/>
                <w:szCs w:val="22"/>
              </w:rPr>
              <w:t xml:space="preserve">emaže - Olševek (7.30) – Visoko </w:t>
            </w:r>
            <w:r w:rsidRPr="008E0F78">
              <w:rPr>
                <w:color w:val="2E74B5"/>
                <w:sz w:val="22"/>
                <w:szCs w:val="22"/>
              </w:rPr>
              <w:t>- Šenčur</w:t>
            </w:r>
          </w:p>
        </w:tc>
      </w:tr>
      <w:tr w:rsidR="008975BA" w:rsidRPr="008E0F78" w:rsidTr="00EB4C0C">
        <w:trPr>
          <w:trHeight w:val="315"/>
        </w:trPr>
        <w:tc>
          <w:tcPr>
            <w:tcW w:w="2240" w:type="dxa"/>
            <w:vMerge w:val="restart"/>
            <w:tcBorders>
              <w:top w:val="nil"/>
              <w:left w:val="single" w:sz="8" w:space="0" w:color="auto"/>
              <w:bottom w:val="single" w:sz="8" w:space="0" w:color="000000"/>
              <w:right w:val="single" w:sz="8" w:space="0" w:color="auto"/>
            </w:tcBorders>
            <w:shd w:val="clear" w:color="auto" w:fill="auto"/>
            <w:hideMark/>
          </w:tcPr>
          <w:p w:rsidR="008975BA" w:rsidRPr="008E0F78" w:rsidRDefault="008975BA" w:rsidP="00EB4C0C">
            <w:pPr>
              <w:rPr>
                <w:color w:val="2E74B5"/>
                <w:sz w:val="22"/>
                <w:szCs w:val="22"/>
              </w:rPr>
            </w:pPr>
            <w:r w:rsidRPr="008E0F78">
              <w:rPr>
                <w:color w:val="2E74B5"/>
                <w:sz w:val="22"/>
                <w:szCs w:val="22"/>
              </w:rPr>
              <w:t>Samo ob torkih</w:t>
            </w:r>
          </w:p>
        </w:tc>
        <w:tc>
          <w:tcPr>
            <w:tcW w:w="2020" w:type="dxa"/>
            <w:tcBorders>
              <w:top w:val="nil"/>
              <w:left w:val="nil"/>
              <w:bottom w:val="single" w:sz="8" w:space="0" w:color="auto"/>
              <w:right w:val="single" w:sz="8" w:space="0" w:color="auto"/>
            </w:tcBorders>
            <w:shd w:val="clear" w:color="auto" w:fill="auto"/>
            <w:hideMark/>
          </w:tcPr>
          <w:p w:rsidR="008975BA" w:rsidRPr="008E0F78" w:rsidRDefault="008975BA" w:rsidP="00EB4C0C">
            <w:pPr>
              <w:rPr>
                <w:color w:val="2E74B5"/>
                <w:sz w:val="22"/>
                <w:szCs w:val="22"/>
              </w:rPr>
            </w:pPr>
            <w:r w:rsidRPr="008E0F78">
              <w:rPr>
                <w:color w:val="2E74B5"/>
                <w:sz w:val="22"/>
                <w:szCs w:val="22"/>
              </w:rPr>
              <w:t>7.20</w:t>
            </w:r>
          </w:p>
        </w:tc>
        <w:tc>
          <w:tcPr>
            <w:tcW w:w="5680" w:type="dxa"/>
            <w:tcBorders>
              <w:top w:val="nil"/>
              <w:left w:val="nil"/>
              <w:bottom w:val="single" w:sz="8" w:space="0" w:color="auto"/>
              <w:right w:val="single" w:sz="8" w:space="0" w:color="auto"/>
            </w:tcBorders>
            <w:shd w:val="clear" w:color="auto" w:fill="auto"/>
            <w:hideMark/>
          </w:tcPr>
          <w:p w:rsidR="008975BA" w:rsidRPr="008E0F78" w:rsidRDefault="008975BA" w:rsidP="00EB4C0C">
            <w:pPr>
              <w:rPr>
                <w:color w:val="2E74B5"/>
                <w:sz w:val="22"/>
                <w:szCs w:val="22"/>
              </w:rPr>
            </w:pPr>
            <w:r w:rsidRPr="008E0F78">
              <w:rPr>
                <w:color w:val="2E74B5"/>
                <w:sz w:val="22"/>
                <w:szCs w:val="22"/>
              </w:rPr>
              <w:t>Voglje - Voklo - Prebačevo - Žerjavka -Trboje (7.35) - Voklo - Šenčur</w:t>
            </w:r>
          </w:p>
        </w:tc>
      </w:tr>
      <w:tr w:rsidR="008975BA" w:rsidRPr="008E0F78" w:rsidTr="00EB4C0C">
        <w:trPr>
          <w:trHeight w:val="315"/>
        </w:trPr>
        <w:tc>
          <w:tcPr>
            <w:tcW w:w="2240" w:type="dxa"/>
            <w:vMerge/>
            <w:tcBorders>
              <w:top w:val="nil"/>
              <w:left w:val="single" w:sz="8" w:space="0" w:color="auto"/>
              <w:bottom w:val="single" w:sz="8" w:space="0" w:color="000000"/>
              <w:right w:val="single" w:sz="8" w:space="0" w:color="auto"/>
            </w:tcBorders>
            <w:vAlign w:val="center"/>
            <w:hideMark/>
          </w:tcPr>
          <w:p w:rsidR="008975BA" w:rsidRPr="008E0F78" w:rsidRDefault="008975BA" w:rsidP="00EB4C0C">
            <w:pPr>
              <w:rPr>
                <w:color w:val="2E74B5"/>
                <w:sz w:val="22"/>
                <w:szCs w:val="22"/>
              </w:rPr>
            </w:pPr>
          </w:p>
        </w:tc>
        <w:tc>
          <w:tcPr>
            <w:tcW w:w="2020" w:type="dxa"/>
            <w:tcBorders>
              <w:top w:val="nil"/>
              <w:left w:val="nil"/>
              <w:bottom w:val="single" w:sz="8" w:space="0" w:color="auto"/>
              <w:right w:val="single" w:sz="8" w:space="0" w:color="auto"/>
            </w:tcBorders>
            <w:shd w:val="clear" w:color="auto" w:fill="auto"/>
            <w:hideMark/>
          </w:tcPr>
          <w:p w:rsidR="008975BA" w:rsidRPr="008E0F78" w:rsidRDefault="008975BA" w:rsidP="00EB4C0C">
            <w:pPr>
              <w:rPr>
                <w:color w:val="2E74B5"/>
                <w:sz w:val="22"/>
                <w:szCs w:val="22"/>
              </w:rPr>
            </w:pPr>
            <w:r w:rsidRPr="008E0F78">
              <w:rPr>
                <w:color w:val="2E74B5"/>
                <w:sz w:val="22"/>
                <w:szCs w:val="22"/>
              </w:rPr>
              <w:t>7.30</w:t>
            </w:r>
          </w:p>
        </w:tc>
        <w:tc>
          <w:tcPr>
            <w:tcW w:w="5680" w:type="dxa"/>
            <w:tcBorders>
              <w:top w:val="nil"/>
              <w:left w:val="nil"/>
              <w:bottom w:val="single" w:sz="8" w:space="0" w:color="auto"/>
              <w:right w:val="single" w:sz="8" w:space="0" w:color="auto"/>
            </w:tcBorders>
            <w:shd w:val="clear" w:color="auto" w:fill="auto"/>
            <w:hideMark/>
          </w:tcPr>
          <w:p w:rsidR="008975BA" w:rsidRPr="008E0F78" w:rsidRDefault="008975BA" w:rsidP="00EB4C0C">
            <w:pPr>
              <w:rPr>
                <w:color w:val="2E74B5"/>
                <w:sz w:val="22"/>
                <w:szCs w:val="22"/>
              </w:rPr>
            </w:pPr>
            <w:r w:rsidRPr="008E0F78">
              <w:rPr>
                <w:color w:val="2E74B5"/>
                <w:sz w:val="22"/>
                <w:szCs w:val="22"/>
              </w:rPr>
              <w:t>Voglje - Voklo - Šenčur</w:t>
            </w:r>
          </w:p>
        </w:tc>
      </w:tr>
      <w:tr w:rsidR="008975BA" w:rsidRPr="008E0F78" w:rsidTr="00EB4C0C">
        <w:trPr>
          <w:trHeight w:val="315"/>
        </w:trPr>
        <w:tc>
          <w:tcPr>
            <w:tcW w:w="2240" w:type="dxa"/>
            <w:vMerge/>
            <w:tcBorders>
              <w:top w:val="nil"/>
              <w:left w:val="single" w:sz="8" w:space="0" w:color="auto"/>
              <w:bottom w:val="single" w:sz="8" w:space="0" w:color="000000"/>
              <w:right w:val="single" w:sz="8" w:space="0" w:color="auto"/>
            </w:tcBorders>
            <w:vAlign w:val="center"/>
            <w:hideMark/>
          </w:tcPr>
          <w:p w:rsidR="008975BA" w:rsidRPr="008E0F78" w:rsidRDefault="008975BA" w:rsidP="00EB4C0C">
            <w:pPr>
              <w:rPr>
                <w:color w:val="2E74B5"/>
                <w:sz w:val="22"/>
                <w:szCs w:val="22"/>
              </w:rPr>
            </w:pPr>
          </w:p>
        </w:tc>
        <w:tc>
          <w:tcPr>
            <w:tcW w:w="2020" w:type="dxa"/>
            <w:tcBorders>
              <w:top w:val="nil"/>
              <w:left w:val="nil"/>
              <w:bottom w:val="single" w:sz="8" w:space="0" w:color="auto"/>
              <w:right w:val="single" w:sz="8" w:space="0" w:color="auto"/>
            </w:tcBorders>
            <w:shd w:val="clear" w:color="auto" w:fill="auto"/>
            <w:hideMark/>
          </w:tcPr>
          <w:p w:rsidR="008975BA" w:rsidRPr="008E0F78" w:rsidRDefault="008975BA" w:rsidP="00EB4C0C">
            <w:pPr>
              <w:rPr>
                <w:color w:val="2E74B5"/>
                <w:sz w:val="22"/>
                <w:szCs w:val="22"/>
              </w:rPr>
            </w:pPr>
            <w:r w:rsidRPr="008E0F78">
              <w:rPr>
                <w:color w:val="2E74B5"/>
                <w:sz w:val="22"/>
                <w:szCs w:val="22"/>
              </w:rPr>
              <w:t>7.50</w:t>
            </w:r>
          </w:p>
        </w:tc>
        <w:tc>
          <w:tcPr>
            <w:tcW w:w="5680" w:type="dxa"/>
            <w:tcBorders>
              <w:top w:val="nil"/>
              <w:left w:val="nil"/>
              <w:bottom w:val="single" w:sz="8" w:space="0" w:color="auto"/>
              <w:right w:val="single" w:sz="8" w:space="0" w:color="auto"/>
            </w:tcBorders>
            <w:shd w:val="clear" w:color="auto" w:fill="auto"/>
            <w:hideMark/>
          </w:tcPr>
          <w:p w:rsidR="008975BA" w:rsidRPr="008E0F78" w:rsidRDefault="008975BA" w:rsidP="00EB4C0C">
            <w:pPr>
              <w:rPr>
                <w:color w:val="2E74B5"/>
                <w:sz w:val="22"/>
                <w:szCs w:val="22"/>
              </w:rPr>
            </w:pPr>
            <w:r w:rsidRPr="008E0F78">
              <w:rPr>
                <w:color w:val="2E74B5"/>
                <w:sz w:val="22"/>
                <w:szCs w:val="22"/>
              </w:rPr>
              <w:t>Voglje – Voklo - Prebačevo - Žerjavka - Trboje (8.00) - Voklo</w:t>
            </w:r>
          </w:p>
        </w:tc>
      </w:tr>
      <w:tr w:rsidR="008975BA" w:rsidRPr="008E0F78" w:rsidTr="00EB4C0C">
        <w:trPr>
          <w:trHeight w:val="315"/>
        </w:trPr>
        <w:tc>
          <w:tcPr>
            <w:tcW w:w="2240" w:type="dxa"/>
            <w:tcBorders>
              <w:top w:val="nil"/>
              <w:left w:val="single" w:sz="8" w:space="0" w:color="auto"/>
              <w:bottom w:val="single" w:sz="8" w:space="0" w:color="000000"/>
              <w:right w:val="single" w:sz="8" w:space="0" w:color="auto"/>
            </w:tcBorders>
            <w:vAlign w:val="center"/>
          </w:tcPr>
          <w:p w:rsidR="008975BA" w:rsidRPr="008E0F78" w:rsidRDefault="008975BA" w:rsidP="00EB4C0C">
            <w:pPr>
              <w:rPr>
                <w:color w:val="2E74B5"/>
                <w:sz w:val="22"/>
                <w:szCs w:val="22"/>
              </w:rPr>
            </w:pPr>
            <w:r>
              <w:rPr>
                <w:color w:val="2E74B5"/>
                <w:sz w:val="22"/>
                <w:szCs w:val="22"/>
              </w:rPr>
              <w:t>Samo ob torkih</w:t>
            </w:r>
          </w:p>
        </w:tc>
        <w:tc>
          <w:tcPr>
            <w:tcW w:w="2020" w:type="dxa"/>
            <w:tcBorders>
              <w:top w:val="nil"/>
              <w:left w:val="nil"/>
              <w:bottom w:val="single" w:sz="8" w:space="0" w:color="auto"/>
              <w:right w:val="single" w:sz="8" w:space="0" w:color="auto"/>
            </w:tcBorders>
            <w:shd w:val="clear" w:color="auto" w:fill="auto"/>
          </w:tcPr>
          <w:p w:rsidR="008975BA" w:rsidRPr="008E0F78" w:rsidRDefault="008975BA" w:rsidP="00EB4C0C">
            <w:pPr>
              <w:rPr>
                <w:color w:val="2E74B5"/>
                <w:sz w:val="22"/>
                <w:szCs w:val="22"/>
              </w:rPr>
            </w:pPr>
            <w:r>
              <w:rPr>
                <w:color w:val="2E74B5"/>
                <w:sz w:val="22"/>
                <w:szCs w:val="22"/>
              </w:rPr>
              <w:t>7.53</w:t>
            </w:r>
          </w:p>
        </w:tc>
        <w:tc>
          <w:tcPr>
            <w:tcW w:w="5680" w:type="dxa"/>
            <w:tcBorders>
              <w:top w:val="nil"/>
              <w:left w:val="nil"/>
              <w:bottom w:val="single" w:sz="8" w:space="0" w:color="auto"/>
              <w:right w:val="single" w:sz="8" w:space="0" w:color="auto"/>
            </w:tcBorders>
            <w:shd w:val="clear" w:color="auto" w:fill="auto"/>
          </w:tcPr>
          <w:p w:rsidR="008975BA" w:rsidRPr="008E0F78" w:rsidRDefault="008975BA" w:rsidP="00EB4C0C">
            <w:pPr>
              <w:rPr>
                <w:color w:val="2E74B5"/>
                <w:sz w:val="22"/>
                <w:szCs w:val="22"/>
              </w:rPr>
            </w:pPr>
            <w:proofErr w:type="spellStart"/>
            <w:r>
              <w:rPr>
                <w:color w:val="2E74B5"/>
                <w:sz w:val="22"/>
                <w:szCs w:val="22"/>
              </w:rPr>
              <w:t>Voge</w:t>
            </w:r>
            <w:proofErr w:type="spellEnd"/>
            <w:r>
              <w:rPr>
                <w:color w:val="2E74B5"/>
                <w:sz w:val="22"/>
                <w:szCs w:val="22"/>
              </w:rPr>
              <w:t xml:space="preserve"> – Milje – Luže (8.00) – Visoko – Hotemaže – Olševek (8.13)</w:t>
            </w:r>
          </w:p>
        </w:tc>
      </w:tr>
      <w:tr w:rsidR="008975BA" w:rsidRPr="008E0F78" w:rsidTr="00EB4C0C">
        <w:trPr>
          <w:trHeight w:val="315"/>
        </w:trPr>
        <w:tc>
          <w:tcPr>
            <w:tcW w:w="2240" w:type="dxa"/>
            <w:tcBorders>
              <w:top w:val="nil"/>
              <w:left w:val="single" w:sz="8" w:space="0" w:color="auto"/>
              <w:bottom w:val="single" w:sz="8" w:space="0" w:color="auto"/>
              <w:right w:val="single" w:sz="8" w:space="0" w:color="auto"/>
            </w:tcBorders>
            <w:shd w:val="clear" w:color="000000" w:fill="D9D9D9"/>
            <w:hideMark/>
          </w:tcPr>
          <w:p w:rsidR="008975BA" w:rsidRPr="008E0F78" w:rsidRDefault="008975BA" w:rsidP="00EB4C0C">
            <w:pPr>
              <w:jc w:val="center"/>
              <w:rPr>
                <w:b/>
                <w:bCs/>
                <w:color w:val="2E74B5"/>
                <w:sz w:val="22"/>
                <w:szCs w:val="22"/>
              </w:rPr>
            </w:pPr>
            <w:r w:rsidRPr="008E0F78">
              <w:rPr>
                <w:b/>
                <w:bCs/>
                <w:color w:val="2E74B5"/>
                <w:sz w:val="22"/>
                <w:szCs w:val="22"/>
              </w:rPr>
              <w:t>ODHOD</w:t>
            </w:r>
          </w:p>
        </w:tc>
        <w:tc>
          <w:tcPr>
            <w:tcW w:w="2020" w:type="dxa"/>
            <w:tcBorders>
              <w:top w:val="nil"/>
              <w:left w:val="nil"/>
              <w:bottom w:val="single" w:sz="8" w:space="0" w:color="auto"/>
              <w:right w:val="single" w:sz="8" w:space="0" w:color="auto"/>
            </w:tcBorders>
            <w:shd w:val="clear" w:color="000000" w:fill="D9D9D9"/>
            <w:hideMark/>
          </w:tcPr>
          <w:p w:rsidR="008975BA" w:rsidRPr="008E0F78" w:rsidRDefault="008975BA" w:rsidP="00EB4C0C">
            <w:pPr>
              <w:jc w:val="center"/>
              <w:rPr>
                <w:b/>
                <w:bCs/>
                <w:color w:val="2E74B5"/>
                <w:sz w:val="22"/>
                <w:szCs w:val="22"/>
              </w:rPr>
            </w:pPr>
            <w:r w:rsidRPr="008E0F78">
              <w:rPr>
                <w:b/>
                <w:bCs/>
                <w:color w:val="2E74B5"/>
                <w:sz w:val="22"/>
                <w:szCs w:val="22"/>
              </w:rPr>
              <w:t>Ura</w:t>
            </w:r>
          </w:p>
        </w:tc>
        <w:tc>
          <w:tcPr>
            <w:tcW w:w="5680" w:type="dxa"/>
            <w:tcBorders>
              <w:top w:val="nil"/>
              <w:left w:val="nil"/>
              <w:bottom w:val="single" w:sz="8" w:space="0" w:color="auto"/>
              <w:right w:val="single" w:sz="8" w:space="0" w:color="auto"/>
            </w:tcBorders>
            <w:shd w:val="clear" w:color="000000" w:fill="D9D9D9"/>
            <w:hideMark/>
          </w:tcPr>
          <w:p w:rsidR="008975BA" w:rsidRPr="008E0F78" w:rsidRDefault="008975BA" w:rsidP="00EB4C0C">
            <w:pPr>
              <w:jc w:val="center"/>
              <w:rPr>
                <w:b/>
                <w:bCs/>
                <w:color w:val="2E74B5"/>
                <w:sz w:val="22"/>
                <w:szCs w:val="22"/>
              </w:rPr>
            </w:pPr>
            <w:r w:rsidRPr="008E0F78">
              <w:rPr>
                <w:b/>
                <w:bCs/>
                <w:color w:val="2E74B5"/>
                <w:sz w:val="22"/>
                <w:szCs w:val="22"/>
              </w:rPr>
              <w:t>Relacija</w:t>
            </w:r>
          </w:p>
        </w:tc>
      </w:tr>
      <w:tr w:rsidR="008975BA" w:rsidRPr="008E0F78" w:rsidTr="00EB4C0C">
        <w:trPr>
          <w:trHeight w:val="315"/>
        </w:trPr>
        <w:tc>
          <w:tcPr>
            <w:tcW w:w="2240" w:type="dxa"/>
            <w:vMerge w:val="restart"/>
            <w:tcBorders>
              <w:top w:val="nil"/>
              <w:left w:val="single" w:sz="8" w:space="0" w:color="auto"/>
              <w:bottom w:val="nil"/>
              <w:right w:val="single" w:sz="8" w:space="0" w:color="auto"/>
            </w:tcBorders>
            <w:shd w:val="clear" w:color="auto" w:fill="auto"/>
            <w:hideMark/>
          </w:tcPr>
          <w:p w:rsidR="008975BA" w:rsidRPr="008E0F78" w:rsidRDefault="008975BA" w:rsidP="00EB4C0C">
            <w:pPr>
              <w:rPr>
                <w:color w:val="2E74B5"/>
                <w:sz w:val="22"/>
                <w:szCs w:val="22"/>
              </w:rPr>
            </w:pPr>
            <w:r w:rsidRPr="008E0F78">
              <w:rPr>
                <w:color w:val="2E74B5"/>
                <w:sz w:val="22"/>
                <w:szCs w:val="22"/>
              </w:rPr>
              <w:t xml:space="preserve">Vsak dan </w:t>
            </w:r>
          </w:p>
        </w:tc>
        <w:tc>
          <w:tcPr>
            <w:tcW w:w="2020" w:type="dxa"/>
            <w:tcBorders>
              <w:top w:val="nil"/>
              <w:left w:val="nil"/>
              <w:bottom w:val="single" w:sz="8" w:space="0" w:color="auto"/>
              <w:right w:val="single" w:sz="8" w:space="0" w:color="auto"/>
            </w:tcBorders>
            <w:shd w:val="clear" w:color="auto" w:fill="auto"/>
            <w:hideMark/>
          </w:tcPr>
          <w:p w:rsidR="008975BA" w:rsidRPr="008E0F78" w:rsidRDefault="008975BA" w:rsidP="00EB4C0C">
            <w:pPr>
              <w:rPr>
                <w:color w:val="2E74B5"/>
                <w:sz w:val="22"/>
                <w:szCs w:val="22"/>
              </w:rPr>
            </w:pPr>
            <w:r w:rsidRPr="008E0F78">
              <w:rPr>
                <w:color w:val="2E74B5"/>
                <w:sz w:val="22"/>
                <w:szCs w:val="22"/>
              </w:rPr>
              <w:t>13.00</w:t>
            </w:r>
          </w:p>
        </w:tc>
        <w:tc>
          <w:tcPr>
            <w:tcW w:w="5680" w:type="dxa"/>
            <w:tcBorders>
              <w:top w:val="nil"/>
              <w:left w:val="nil"/>
              <w:bottom w:val="single" w:sz="8" w:space="0" w:color="auto"/>
              <w:right w:val="single" w:sz="8" w:space="0" w:color="auto"/>
            </w:tcBorders>
            <w:shd w:val="clear" w:color="auto" w:fill="auto"/>
            <w:hideMark/>
          </w:tcPr>
          <w:p w:rsidR="008975BA" w:rsidRPr="008E0F78" w:rsidRDefault="008975BA" w:rsidP="00EB4C0C">
            <w:pPr>
              <w:rPr>
                <w:color w:val="2E74B5"/>
                <w:sz w:val="22"/>
                <w:szCs w:val="22"/>
              </w:rPr>
            </w:pPr>
            <w:r w:rsidRPr="008E0F78">
              <w:rPr>
                <w:color w:val="2E74B5"/>
                <w:sz w:val="22"/>
                <w:szCs w:val="22"/>
              </w:rPr>
              <w:t>Voklo - Prebač</w:t>
            </w:r>
            <w:r>
              <w:rPr>
                <w:color w:val="2E74B5"/>
                <w:sz w:val="22"/>
                <w:szCs w:val="22"/>
              </w:rPr>
              <w:t>evo - Žerjavka - Trboje (</w:t>
            </w:r>
            <w:r w:rsidRPr="008E0F78">
              <w:rPr>
                <w:color w:val="2E74B5"/>
                <w:sz w:val="22"/>
                <w:szCs w:val="22"/>
              </w:rPr>
              <w:t>13.10) - Voglje - Voklo - po potrebi Prebačevo</w:t>
            </w:r>
          </w:p>
        </w:tc>
      </w:tr>
      <w:tr w:rsidR="008975BA" w:rsidRPr="008E0F78" w:rsidTr="00EB4C0C">
        <w:trPr>
          <w:trHeight w:val="735"/>
        </w:trPr>
        <w:tc>
          <w:tcPr>
            <w:tcW w:w="2240" w:type="dxa"/>
            <w:vMerge/>
            <w:tcBorders>
              <w:top w:val="nil"/>
              <w:left w:val="single" w:sz="8" w:space="0" w:color="auto"/>
              <w:bottom w:val="nil"/>
              <w:right w:val="single" w:sz="8" w:space="0" w:color="auto"/>
            </w:tcBorders>
            <w:vAlign w:val="center"/>
            <w:hideMark/>
          </w:tcPr>
          <w:p w:rsidR="008975BA" w:rsidRPr="008E0F78" w:rsidRDefault="008975BA" w:rsidP="00EB4C0C">
            <w:pPr>
              <w:rPr>
                <w:color w:val="2E74B5"/>
                <w:sz w:val="22"/>
                <w:szCs w:val="22"/>
              </w:rPr>
            </w:pPr>
          </w:p>
        </w:tc>
        <w:tc>
          <w:tcPr>
            <w:tcW w:w="2020" w:type="dxa"/>
            <w:tcBorders>
              <w:top w:val="nil"/>
              <w:left w:val="nil"/>
              <w:bottom w:val="single" w:sz="8" w:space="0" w:color="auto"/>
              <w:right w:val="single" w:sz="8" w:space="0" w:color="auto"/>
            </w:tcBorders>
            <w:shd w:val="clear" w:color="auto" w:fill="auto"/>
            <w:hideMark/>
          </w:tcPr>
          <w:p w:rsidR="008975BA" w:rsidRPr="008E0F78" w:rsidRDefault="008975BA" w:rsidP="00EB4C0C">
            <w:pPr>
              <w:rPr>
                <w:color w:val="2E74B5"/>
                <w:sz w:val="22"/>
                <w:szCs w:val="22"/>
              </w:rPr>
            </w:pPr>
            <w:r>
              <w:rPr>
                <w:color w:val="2E74B5"/>
                <w:sz w:val="22"/>
                <w:szCs w:val="22"/>
              </w:rPr>
              <w:t>12.10; 13.08; 13.55; 14.55</w:t>
            </w:r>
          </w:p>
        </w:tc>
        <w:tc>
          <w:tcPr>
            <w:tcW w:w="5680" w:type="dxa"/>
            <w:tcBorders>
              <w:top w:val="nil"/>
              <w:left w:val="nil"/>
              <w:bottom w:val="single" w:sz="8" w:space="0" w:color="auto"/>
              <w:right w:val="single" w:sz="8" w:space="0" w:color="auto"/>
            </w:tcBorders>
            <w:shd w:val="clear" w:color="auto" w:fill="auto"/>
            <w:hideMark/>
          </w:tcPr>
          <w:p w:rsidR="008975BA" w:rsidRPr="008E0F78" w:rsidRDefault="008975BA" w:rsidP="00EB4C0C">
            <w:pPr>
              <w:rPr>
                <w:color w:val="2E74B5"/>
                <w:sz w:val="22"/>
                <w:szCs w:val="22"/>
              </w:rPr>
            </w:pPr>
            <w:r w:rsidRPr="008E0F78">
              <w:rPr>
                <w:color w:val="2E74B5"/>
                <w:sz w:val="22"/>
                <w:szCs w:val="22"/>
              </w:rPr>
              <w:t>Šenčur</w:t>
            </w:r>
            <w:r w:rsidRPr="00405B15">
              <w:rPr>
                <w:color w:val="0D0D0D" w:themeColor="text1" w:themeTint="F2"/>
                <w:sz w:val="22"/>
                <w:szCs w:val="22"/>
              </w:rPr>
              <w:t xml:space="preserve"> - </w:t>
            </w:r>
            <w:r w:rsidRPr="008E0F78">
              <w:rPr>
                <w:color w:val="2E74B5"/>
                <w:sz w:val="22"/>
                <w:szCs w:val="22"/>
              </w:rPr>
              <w:t xml:space="preserve">Visoko - Olševek - Hotemaže - Visoko </w:t>
            </w:r>
            <w:r>
              <w:rPr>
                <w:color w:val="2E74B5"/>
                <w:sz w:val="22"/>
                <w:szCs w:val="22"/>
              </w:rPr>
              <w:t>–</w:t>
            </w:r>
            <w:r w:rsidRPr="008E0F78">
              <w:rPr>
                <w:color w:val="2E74B5"/>
                <w:sz w:val="22"/>
                <w:szCs w:val="22"/>
              </w:rPr>
              <w:t xml:space="preserve"> </w:t>
            </w:r>
            <w:r w:rsidRPr="0030156E">
              <w:rPr>
                <w:color w:val="FF0000"/>
                <w:sz w:val="22"/>
                <w:szCs w:val="22"/>
              </w:rPr>
              <w:t xml:space="preserve">po potrebi </w:t>
            </w:r>
            <w:proofErr w:type="spellStart"/>
            <w:r w:rsidRPr="0030156E">
              <w:rPr>
                <w:color w:val="FF0000"/>
                <w:sz w:val="22"/>
                <w:szCs w:val="22"/>
              </w:rPr>
              <w:t>Voge</w:t>
            </w:r>
            <w:proofErr w:type="spellEnd"/>
            <w:r w:rsidRPr="0030156E">
              <w:rPr>
                <w:color w:val="FF0000"/>
                <w:sz w:val="22"/>
                <w:szCs w:val="22"/>
              </w:rPr>
              <w:t xml:space="preserve"> </w:t>
            </w:r>
            <w:r>
              <w:rPr>
                <w:color w:val="2E74B5"/>
                <w:sz w:val="22"/>
                <w:szCs w:val="22"/>
              </w:rPr>
              <w:t xml:space="preserve">- </w:t>
            </w:r>
            <w:r w:rsidRPr="008E0F78">
              <w:rPr>
                <w:color w:val="2E74B5"/>
                <w:sz w:val="22"/>
                <w:szCs w:val="22"/>
              </w:rPr>
              <w:t>Luže - Šenčur</w:t>
            </w:r>
            <w:r>
              <w:rPr>
                <w:color w:val="2E74B5"/>
                <w:sz w:val="22"/>
                <w:szCs w:val="22"/>
              </w:rPr>
              <w:t xml:space="preserve"> (12.35; 13.35; 14.15; 15.20</w:t>
            </w:r>
            <w:r w:rsidRPr="008E0F78">
              <w:rPr>
                <w:color w:val="2E74B5"/>
                <w:sz w:val="22"/>
                <w:szCs w:val="22"/>
              </w:rPr>
              <w:t>) - Voklo - Voglje - Trboje - Žerjavka - Prebačevo</w:t>
            </w:r>
          </w:p>
        </w:tc>
      </w:tr>
      <w:tr w:rsidR="008975BA" w:rsidRPr="008E0F78" w:rsidTr="00EB4C0C">
        <w:trPr>
          <w:trHeight w:val="315"/>
        </w:trPr>
        <w:tc>
          <w:tcPr>
            <w:tcW w:w="2240" w:type="dxa"/>
            <w:vMerge/>
            <w:tcBorders>
              <w:top w:val="nil"/>
              <w:left w:val="single" w:sz="8" w:space="0" w:color="auto"/>
              <w:bottom w:val="nil"/>
              <w:right w:val="single" w:sz="8" w:space="0" w:color="auto"/>
            </w:tcBorders>
            <w:vAlign w:val="center"/>
            <w:hideMark/>
          </w:tcPr>
          <w:p w:rsidR="008975BA" w:rsidRPr="008E0F78" w:rsidRDefault="008975BA" w:rsidP="00EB4C0C">
            <w:pPr>
              <w:rPr>
                <w:color w:val="2E74B5"/>
                <w:sz w:val="22"/>
                <w:szCs w:val="22"/>
              </w:rPr>
            </w:pPr>
          </w:p>
        </w:tc>
        <w:tc>
          <w:tcPr>
            <w:tcW w:w="2020" w:type="dxa"/>
            <w:tcBorders>
              <w:top w:val="nil"/>
              <w:left w:val="nil"/>
              <w:bottom w:val="single" w:sz="8" w:space="0" w:color="auto"/>
              <w:right w:val="single" w:sz="8" w:space="0" w:color="auto"/>
            </w:tcBorders>
            <w:shd w:val="clear" w:color="auto" w:fill="auto"/>
            <w:hideMark/>
          </w:tcPr>
          <w:p w:rsidR="008975BA" w:rsidRPr="008E0F78" w:rsidRDefault="008975BA" w:rsidP="00EB4C0C">
            <w:pPr>
              <w:rPr>
                <w:color w:val="2E74B5"/>
                <w:sz w:val="22"/>
                <w:szCs w:val="22"/>
              </w:rPr>
            </w:pPr>
            <w:r w:rsidRPr="008E0F78">
              <w:rPr>
                <w:color w:val="2E74B5"/>
                <w:sz w:val="22"/>
                <w:szCs w:val="22"/>
              </w:rPr>
              <w:t>13.50</w:t>
            </w:r>
          </w:p>
        </w:tc>
        <w:tc>
          <w:tcPr>
            <w:tcW w:w="5680" w:type="dxa"/>
            <w:tcBorders>
              <w:top w:val="nil"/>
              <w:left w:val="nil"/>
              <w:bottom w:val="single" w:sz="8" w:space="0" w:color="auto"/>
              <w:right w:val="single" w:sz="8" w:space="0" w:color="auto"/>
            </w:tcBorders>
            <w:shd w:val="clear" w:color="auto" w:fill="auto"/>
            <w:hideMark/>
          </w:tcPr>
          <w:p w:rsidR="008975BA" w:rsidRPr="008E0F78" w:rsidRDefault="008975BA" w:rsidP="00EB4C0C">
            <w:pPr>
              <w:rPr>
                <w:color w:val="2E74B5"/>
                <w:sz w:val="22"/>
                <w:szCs w:val="22"/>
              </w:rPr>
            </w:pPr>
            <w:r>
              <w:rPr>
                <w:color w:val="2E74B5"/>
                <w:sz w:val="22"/>
                <w:szCs w:val="22"/>
              </w:rPr>
              <w:t xml:space="preserve">Voklo – Prebačevo – Žerjavka – Trboje(14.00) - </w:t>
            </w:r>
            <w:r w:rsidRPr="008E0F78">
              <w:rPr>
                <w:color w:val="2E74B5"/>
                <w:sz w:val="22"/>
                <w:szCs w:val="22"/>
              </w:rPr>
              <w:t xml:space="preserve">Voglje - Voklo </w:t>
            </w:r>
            <w:r>
              <w:rPr>
                <w:color w:val="2E74B5"/>
                <w:sz w:val="22"/>
                <w:szCs w:val="22"/>
              </w:rPr>
              <w:t>–</w:t>
            </w:r>
            <w:r w:rsidRPr="008E0F78">
              <w:rPr>
                <w:color w:val="2E74B5"/>
                <w:sz w:val="22"/>
                <w:szCs w:val="22"/>
              </w:rPr>
              <w:t xml:space="preserve"> Prebačevo</w:t>
            </w:r>
            <w:r>
              <w:rPr>
                <w:color w:val="2E74B5"/>
                <w:sz w:val="22"/>
                <w:szCs w:val="22"/>
              </w:rPr>
              <w:t xml:space="preserve"> (po potrebi)</w:t>
            </w:r>
          </w:p>
        </w:tc>
      </w:tr>
      <w:tr w:rsidR="008975BA" w:rsidRPr="008E0F78" w:rsidTr="00EB4C0C">
        <w:trPr>
          <w:trHeight w:val="315"/>
        </w:trPr>
        <w:tc>
          <w:tcPr>
            <w:tcW w:w="2240" w:type="dxa"/>
            <w:tcBorders>
              <w:top w:val="single" w:sz="8" w:space="0" w:color="auto"/>
              <w:left w:val="single" w:sz="8" w:space="0" w:color="auto"/>
              <w:bottom w:val="single" w:sz="8" w:space="0" w:color="auto"/>
              <w:right w:val="single" w:sz="8" w:space="0" w:color="auto"/>
            </w:tcBorders>
            <w:shd w:val="clear" w:color="auto" w:fill="auto"/>
            <w:hideMark/>
          </w:tcPr>
          <w:p w:rsidR="008975BA" w:rsidRPr="008E0F78" w:rsidRDefault="008975BA" w:rsidP="00EB4C0C">
            <w:pPr>
              <w:rPr>
                <w:color w:val="2E74B5"/>
                <w:sz w:val="22"/>
                <w:szCs w:val="22"/>
              </w:rPr>
            </w:pPr>
            <w:r w:rsidRPr="008E0F78">
              <w:rPr>
                <w:color w:val="2E74B5"/>
                <w:sz w:val="22"/>
                <w:szCs w:val="22"/>
              </w:rPr>
              <w:t>Opombe:</w:t>
            </w:r>
          </w:p>
        </w:tc>
        <w:tc>
          <w:tcPr>
            <w:tcW w:w="2020" w:type="dxa"/>
            <w:tcBorders>
              <w:top w:val="nil"/>
              <w:left w:val="nil"/>
              <w:bottom w:val="single" w:sz="8" w:space="0" w:color="auto"/>
              <w:right w:val="single" w:sz="8" w:space="0" w:color="auto"/>
            </w:tcBorders>
            <w:shd w:val="clear" w:color="auto" w:fill="auto"/>
            <w:hideMark/>
          </w:tcPr>
          <w:p w:rsidR="008975BA" w:rsidRPr="008E0F78" w:rsidRDefault="008975BA" w:rsidP="00EB4C0C">
            <w:pPr>
              <w:rPr>
                <w:color w:val="2E74B5"/>
                <w:sz w:val="22"/>
                <w:szCs w:val="22"/>
              </w:rPr>
            </w:pPr>
          </w:p>
        </w:tc>
        <w:tc>
          <w:tcPr>
            <w:tcW w:w="5680" w:type="dxa"/>
            <w:tcBorders>
              <w:top w:val="nil"/>
              <w:left w:val="nil"/>
              <w:bottom w:val="single" w:sz="8" w:space="0" w:color="auto"/>
              <w:right w:val="single" w:sz="8" w:space="0" w:color="auto"/>
            </w:tcBorders>
            <w:shd w:val="clear" w:color="auto" w:fill="auto"/>
            <w:hideMark/>
          </w:tcPr>
          <w:p w:rsidR="008975BA" w:rsidRDefault="008975BA" w:rsidP="00EB4C0C">
            <w:pPr>
              <w:rPr>
                <w:color w:val="2E74B5"/>
                <w:sz w:val="22"/>
                <w:szCs w:val="22"/>
              </w:rPr>
            </w:pPr>
            <w:r w:rsidRPr="008E0F78">
              <w:rPr>
                <w:color w:val="2E74B5"/>
                <w:sz w:val="22"/>
                <w:szCs w:val="22"/>
              </w:rPr>
              <w:t xml:space="preserve">Povratek v </w:t>
            </w:r>
            <w:proofErr w:type="spellStart"/>
            <w:r w:rsidRPr="008E0F78">
              <w:rPr>
                <w:color w:val="2E74B5"/>
                <w:sz w:val="22"/>
                <w:szCs w:val="22"/>
              </w:rPr>
              <w:t>Voge</w:t>
            </w:r>
            <w:proofErr w:type="spellEnd"/>
            <w:r w:rsidRPr="008E0F78">
              <w:rPr>
                <w:color w:val="2E74B5"/>
                <w:sz w:val="22"/>
                <w:szCs w:val="22"/>
              </w:rPr>
              <w:t xml:space="preserve"> iz </w:t>
            </w:r>
            <w:r>
              <w:rPr>
                <w:color w:val="2E74B5"/>
                <w:sz w:val="22"/>
                <w:szCs w:val="22"/>
              </w:rPr>
              <w:t>OŠ Šenčur in PŠ Olševek</w:t>
            </w:r>
            <w:r w:rsidRPr="008E0F78">
              <w:rPr>
                <w:color w:val="2E74B5"/>
                <w:sz w:val="22"/>
                <w:szCs w:val="22"/>
              </w:rPr>
              <w:t xml:space="preserve"> po potrebi.</w:t>
            </w:r>
          </w:p>
          <w:p w:rsidR="008975BA" w:rsidRPr="008E0F78" w:rsidRDefault="008975BA" w:rsidP="00EB4C0C">
            <w:pPr>
              <w:rPr>
                <w:color w:val="2E74B5"/>
                <w:sz w:val="22"/>
                <w:szCs w:val="22"/>
              </w:rPr>
            </w:pPr>
          </w:p>
        </w:tc>
      </w:tr>
      <w:tr w:rsidR="008975BA" w:rsidRPr="008E0F78" w:rsidTr="00EB4C0C">
        <w:trPr>
          <w:trHeight w:val="315"/>
        </w:trPr>
        <w:tc>
          <w:tcPr>
            <w:tcW w:w="2240" w:type="dxa"/>
            <w:tcBorders>
              <w:top w:val="nil"/>
              <w:left w:val="nil"/>
              <w:bottom w:val="nil"/>
              <w:right w:val="nil"/>
            </w:tcBorders>
            <w:shd w:val="clear" w:color="auto" w:fill="auto"/>
            <w:noWrap/>
            <w:vAlign w:val="bottom"/>
            <w:hideMark/>
          </w:tcPr>
          <w:p w:rsidR="008975BA" w:rsidRPr="008E0F78" w:rsidRDefault="008975BA" w:rsidP="00EB4C0C">
            <w:pPr>
              <w:rPr>
                <w:color w:val="2E74B5"/>
                <w:sz w:val="22"/>
                <w:szCs w:val="22"/>
              </w:rPr>
            </w:pPr>
          </w:p>
        </w:tc>
        <w:tc>
          <w:tcPr>
            <w:tcW w:w="2020" w:type="dxa"/>
            <w:tcBorders>
              <w:top w:val="nil"/>
              <w:left w:val="nil"/>
              <w:bottom w:val="nil"/>
              <w:right w:val="nil"/>
            </w:tcBorders>
            <w:shd w:val="clear" w:color="auto" w:fill="auto"/>
            <w:noWrap/>
            <w:vAlign w:val="bottom"/>
            <w:hideMark/>
          </w:tcPr>
          <w:p w:rsidR="008975BA" w:rsidRPr="008E0F78" w:rsidRDefault="008975BA" w:rsidP="00EB4C0C">
            <w:pPr>
              <w:rPr>
                <w:color w:val="2E74B5"/>
                <w:sz w:val="22"/>
                <w:szCs w:val="22"/>
              </w:rPr>
            </w:pPr>
          </w:p>
        </w:tc>
        <w:tc>
          <w:tcPr>
            <w:tcW w:w="5680" w:type="dxa"/>
            <w:tcBorders>
              <w:top w:val="nil"/>
              <w:left w:val="nil"/>
              <w:bottom w:val="nil"/>
              <w:right w:val="nil"/>
            </w:tcBorders>
            <w:shd w:val="clear" w:color="auto" w:fill="auto"/>
            <w:noWrap/>
            <w:vAlign w:val="bottom"/>
            <w:hideMark/>
          </w:tcPr>
          <w:p w:rsidR="008975BA" w:rsidRPr="008E0F78" w:rsidRDefault="008975BA" w:rsidP="00EB4C0C">
            <w:pPr>
              <w:rPr>
                <w:color w:val="2E74B5"/>
                <w:sz w:val="22"/>
                <w:szCs w:val="22"/>
              </w:rPr>
            </w:pPr>
          </w:p>
        </w:tc>
      </w:tr>
      <w:tr w:rsidR="008975BA" w:rsidRPr="008E0F78" w:rsidTr="00EB4C0C">
        <w:trPr>
          <w:trHeight w:val="315"/>
        </w:trPr>
        <w:tc>
          <w:tcPr>
            <w:tcW w:w="2240" w:type="dxa"/>
            <w:tcBorders>
              <w:top w:val="nil"/>
              <w:left w:val="nil"/>
              <w:bottom w:val="nil"/>
              <w:right w:val="nil"/>
            </w:tcBorders>
            <w:shd w:val="clear" w:color="auto" w:fill="auto"/>
            <w:noWrap/>
            <w:vAlign w:val="bottom"/>
          </w:tcPr>
          <w:p w:rsidR="008975BA" w:rsidRPr="008E0F78" w:rsidRDefault="008975BA" w:rsidP="00EB4C0C">
            <w:pPr>
              <w:rPr>
                <w:color w:val="2E74B5"/>
                <w:sz w:val="22"/>
                <w:szCs w:val="22"/>
              </w:rPr>
            </w:pPr>
          </w:p>
        </w:tc>
        <w:tc>
          <w:tcPr>
            <w:tcW w:w="2020" w:type="dxa"/>
            <w:tcBorders>
              <w:top w:val="nil"/>
              <w:left w:val="nil"/>
              <w:bottom w:val="nil"/>
              <w:right w:val="nil"/>
            </w:tcBorders>
            <w:shd w:val="clear" w:color="auto" w:fill="auto"/>
            <w:noWrap/>
            <w:vAlign w:val="bottom"/>
          </w:tcPr>
          <w:p w:rsidR="008975BA" w:rsidRPr="008E0F78" w:rsidRDefault="008975BA" w:rsidP="00EB4C0C">
            <w:pPr>
              <w:rPr>
                <w:color w:val="2E74B5"/>
                <w:sz w:val="22"/>
                <w:szCs w:val="22"/>
              </w:rPr>
            </w:pPr>
          </w:p>
        </w:tc>
        <w:tc>
          <w:tcPr>
            <w:tcW w:w="5680" w:type="dxa"/>
            <w:tcBorders>
              <w:top w:val="nil"/>
              <w:left w:val="nil"/>
              <w:bottom w:val="nil"/>
              <w:right w:val="nil"/>
            </w:tcBorders>
            <w:shd w:val="clear" w:color="auto" w:fill="auto"/>
            <w:noWrap/>
            <w:vAlign w:val="bottom"/>
          </w:tcPr>
          <w:p w:rsidR="008975BA" w:rsidRPr="008E0F78" w:rsidRDefault="008975BA" w:rsidP="00EB4C0C">
            <w:pPr>
              <w:rPr>
                <w:color w:val="2E74B5"/>
                <w:sz w:val="22"/>
                <w:szCs w:val="22"/>
              </w:rPr>
            </w:pPr>
          </w:p>
        </w:tc>
      </w:tr>
      <w:tr w:rsidR="008975BA" w:rsidRPr="008E0F78" w:rsidTr="00EB4C0C">
        <w:trPr>
          <w:trHeight w:val="315"/>
        </w:trPr>
        <w:tc>
          <w:tcPr>
            <w:tcW w:w="2240" w:type="dxa"/>
            <w:tcBorders>
              <w:top w:val="single" w:sz="8" w:space="0" w:color="auto"/>
              <w:left w:val="single" w:sz="8" w:space="0" w:color="auto"/>
              <w:bottom w:val="single" w:sz="8" w:space="0" w:color="auto"/>
              <w:right w:val="single" w:sz="8" w:space="0" w:color="auto"/>
            </w:tcBorders>
            <w:shd w:val="clear" w:color="000000" w:fill="D9D9D9"/>
            <w:hideMark/>
          </w:tcPr>
          <w:p w:rsidR="008975BA" w:rsidRPr="008E0F78" w:rsidRDefault="008975BA" w:rsidP="00EB4C0C">
            <w:pPr>
              <w:jc w:val="center"/>
              <w:rPr>
                <w:b/>
                <w:bCs/>
                <w:color w:val="2E74B5"/>
                <w:sz w:val="22"/>
                <w:szCs w:val="22"/>
              </w:rPr>
            </w:pPr>
            <w:r w:rsidRPr="008E0F78">
              <w:rPr>
                <w:b/>
                <w:bCs/>
                <w:color w:val="2E74B5"/>
                <w:sz w:val="22"/>
                <w:szCs w:val="22"/>
              </w:rPr>
              <w:t>PLAVALNI AVTOBUS</w:t>
            </w:r>
          </w:p>
        </w:tc>
        <w:tc>
          <w:tcPr>
            <w:tcW w:w="2020" w:type="dxa"/>
            <w:tcBorders>
              <w:top w:val="single" w:sz="8" w:space="0" w:color="auto"/>
              <w:left w:val="nil"/>
              <w:bottom w:val="single" w:sz="8" w:space="0" w:color="auto"/>
              <w:right w:val="single" w:sz="8" w:space="0" w:color="auto"/>
            </w:tcBorders>
            <w:shd w:val="clear" w:color="000000" w:fill="D9D9D9"/>
            <w:hideMark/>
          </w:tcPr>
          <w:p w:rsidR="008975BA" w:rsidRPr="008E0F78" w:rsidRDefault="008975BA" w:rsidP="00EB4C0C">
            <w:pPr>
              <w:jc w:val="center"/>
              <w:rPr>
                <w:b/>
                <w:bCs/>
                <w:color w:val="2E74B5"/>
                <w:sz w:val="22"/>
                <w:szCs w:val="22"/>
              </w:rPr>
            </w:pPr>
            <w:r w:rsidRPr="008E0F78">
              <w:rPr>
                <w:b/>
                <w:bCs/>
                <w:color w:val="2E74B5"/>
                <w:sz w:val="22"/>
                <w:szCs w:val="22"/>
              </w:rPr>
              <w:t> </w:t>
            </w:r>
          </w:p>
        </w:tc>
        <w:tc>
          <w:tcPr>
            <w:tcW w:w="5680" w:type="dxa"/>
            <w:tcBorders>
              <w:top w:val="single" w:sz="8" w:space="0" w:color="auto"/>
              <w:left w:val="nil"/>
              <w:bottom w:val="single" w:sz="8" w:space="0" w:color="auto"/>
              <w:right w:val="single" w:sz="8" w:space="0" w:color="auto"/>
            </w:tcBorders>
            <w:shd w:val="clear" w:color="000000" w:fill="D9D9D9"/>
            <w:hideMark/>
          </w:tcPr>
          <w:p w:rsidR="008975BA" w:rsidRPr="008E0F78" w:rsidRDefault="008975BA" w:rsidP="00EB4C0C">
            <w:pPr>
              <w:jc w:val="center"/>
              <w:rPr>
                <w:b/>
                <w:bCs/>
                <w:color w:val="2E74B5"/>
                <w:sz w:val="22"/>
                <w:szCs w:val="22"/>
              </w:rPr>
            </w:pPr>
            <w:r w:rsidRPr="008E0F78">
              <w:rPr>
                <w:b/>
                <w:bCs/>
                <w:color w:val="2E74B5"/>
                <w:sz w:val="22"/>
                <w:szCs w:val="22"/>
              </w:rPr>
              <w:t> </w:t>
            </w:r>
          </w:p>
        </w:tc>
      </w:tr>
      <w:tr w:rsidR="008975BA" w:rsidRPr="008E0F78" w:rsidTr="00EB4C0C">
        <w:trPr>
          <w:trHeight w:val="315"/>
        </w:trPr>
        <w:tc>
          <w:tcPr>
            <w:tcW w:w="2240" w:type="dxa"/>
            <w:tcBorders>
              <w:top w:val="nil"/>
              <w:left w:val="single" w:sz="8" w:space="0" w:color="auto"/>
              <w:bottom w:val="single" w:sz="8" w:space="0" w:color="auto"/>
              <w:right w:val="single" w:sz="8" w:space="0" w:color="auto"/>
            </w:tcBorders>
            <w:shd w:val="clear" w:color="000000" w:fill="D9D9D9"/>
            <w:hideMark/>
          </w:tcPr>
          <w:p w:rsidR="008975BA" w:rsidRPr="008E0F78" w:rsidRDefault="008975BA" w:rsidP="00EB4C0C">
            <w:pPr>
              <w:jc w:val="center"/>
              <w:rPr>
                <w:b/>
                <w:bCs/>
                <w:color w:val="2E74B5"/>
                <w:sz w:val="22"/>
                <w:szCs w:val="22"/>
              </w:rPr>
            </w:pPr>
            <w:r w:rsidRPr="008E0F78">
              <w:rPr>
                <w:b/>
                <w:bCs/>
                <w:color w:val="2E74B5"/>
                <w:sz w:val="22"/>
                <w:szCs w:val="22"/>
              </w:rPr>
              <w:t>ODHOD</w:t>
            </w:r>
          </w:p>
        </w:tc>
        <w:tc>
          <w:tcPr>
            <w:tcW w:w="2020" w:type="dxa"/>
            <w:tcBorders>
              <w:top w:val="nil"/>
              <w:left w:val="nil"/>
              <w:bottom w:val="single" w:sz="8" w:space="0" w:color="auto"/>
              <w:right w:val="single" w:sz="8" w:space="0" w:color="auto"/>
            </w:tcBorders>
            <w:shd w:val="clear" w:color="000000" w:fill="D9D9D9"/>
            <w:hideMark/>
          </w:tcPr>
          <w:p w:rsidR="008975BA" w:rsidRPr="008E0F78" w:rsidRDefault="008975BA" w:rsidP="00EB4C0C">
            <w:pPr>
              <w:jc w:val="center"/>
              <w:rPr>
                <w:b/>
                <w:bCs/>
                <w:color w:val="2E74B5"/>
                <w:sz w:val="22"/>
                <w:szCs w:val="22"/>
              </w:rPr>
            </w:pPr>
            <w:r w:rsidRPr="008E0F78">
              <w:rPr>
                <w:b/>
                <w:bCs/>
                <w:color w:val="2E74B5"/>
                <w:sz w:val="22"/>
                <w:szCs w:val="22"/>
              </w:rPr>
              <w:t>Ura</w:t>
            </w:r>
          </w:p>
        </w:tc>
        <w:tc>
          <w:tcPr>
            <w:tcW w:w="5680" w:type="dxa"/>
            <w:tcBorders>
              <w:top w:val="nil"/>
              <w:left w:val="nil"/>
              <w:bottom w:val="single" w:sz="8" w:space="0" w:color="auto"/>
              <w:right w:val="single" w:sz="8" w:space="0" w:color="auto"/>
            </w:tcBorders>
            <w:shd w:val="clear" w:color="000000" w:fill="D9D9D9"/>
            <w:hideMark/>
          </w:tcPr>
          <w:p w:rsidR="008975BA" w:rsidRPr="008E0F78" w:rsidRDefault="008975BA" w:rsidP="00EB4C0C">
            <w:pPr>
              <w:jc w:val="center"/>
              <w:rPr>
                <w:b/>
                <w:bCs/>
                <w:color w:val="2E74B5"/>
                <w:sz w:val="22"/>
                <w:szCs w:val="22"/>
              </w:rPr>
            </w:pPr>
            <w:r w:rsidRPr="008E0F78">
              <w:rPr>
                <w:b/>
                <w:bCs/>
                <w:color w:val="2E74B5"/>
                <w:sz w:val="22"/>
                <w:szCs w:val="22"/>
              </w:rPr>
              <w:t>Relacija</w:t>
            </w:r>
          </w:p>
        </w:tc>
      </w:tr>
      <w:tr w:rsidR="008975BA" w:rsidRPr="008E0F78" w:rsidTr="00EB4C0C">
        <w:trPr>
          <w:trHeight w:val="315"/>
        </w:trPr>
        <w:tc>
          <w:tcPr>
            <w:tcW w:w="2240" w:type="dxa"/>
            <w:vMerge w:val="restart"/>
            <w:tcBorders>
              <w:top w:val="nil"/>
              <w:left w:val="single" w:sz="8" w:space="0" w:color="auto"/>
              <w:bottom w:val="single" w:sz="8" w:space="0" w:color="000000"/>
              <w:right w:val="single" w:sz="8" w:space="0" w:color="auto"/>
            </w:tcBorders>
            <w:shd w:val="clear" w:color="auto" w:fill="auto"/>
            <w:hideMark/>
          </w:tcPr>
          <w:p w:rsidR="008975BA" w:rsidRPr="008E0F78" w:rsidRDefault="008975BA" w:rsidP="00EB4C0C">
            <w:pPr>
              <w:jc w:val="center"/>
              <w:rPr>
                <w:color w:val="2E74B5"/>
                <w:sz w:val="22"/>
                <w:szCs w:val="22"/>
              </w:rPr>
            </w:pPr>
            <w:r w:rsidRPr="008E0F78">
              <w:rPr>
                <w:color w:val="2E74B5"/>
                <w:sz w:val="22"/>
                <w:szCs w:val="22"/>
              </w:rPr>
              <w:t>sreda</w:t>
            </w:r>
          </w:p>
        </w:tc>
        <w:tc>
          <w:tcPr>
            <w:tcW w:w="2020" w:type="dxa"/>
            <w:tcBorders>
              <w:top w:val="nil"/>
              <w:left w:val="nil"/>
              <w:bottom w:val="single" w:sz="8" w:space="0" w:color="auto"/>
              <w:right w:val="single" w:sz="8" w:space="0" w:color="auto"/>
            </w:tcBorders>
            <w:shd w:val="clear" w:color="auto" w:fill="auto"/>
            <w:hideMark/>
          </w:tcPr>
          <w:p w:rsidR="008975BA" w:rsidRPr="008E0F78" w:rsidRDefault="008975BA" w:rsidP="00EB4C0C">
            <w:pPr>
              <w:rPr>
                <w:color w:val="2E74B5"/>
                <w:sz w:val="22"/>
                <w:szCs w:val="22"/>
              </w:rPr>
            </w:pPr>
            <w:r w:rsidRPr="008E0F78">
              <w:rPr>
                <w:color w:val="2E74B5"/>
                <w:sz w:val="22"/>
                <w:szCs w:val="22"/>
              </w:rPr>
              <w:t>10.15</w:t>
            </w:r>
          </w:p>
        </w:tc>
        <w:tc>
          <w:tcPr>
            <w:tcW w:w="5680" w:type="dxa"/>
            <w:tcBorders>
              <w:top w:val="nil"/>
              <w:left w:val="nil"/>
              <w:bottom w:val="single" w:sz="8" w:space="0" w:color="auto"/>
              <w:right w:val="single" w:sz="8" w:space="0" w:color="auto"/>
            </w:tcBorders>
            <w:shd w:val="clear" w:color="auto" w:fill="auto"/>
            <w:hideMark/>
          </w:tcPr>
          <w:p w:rsidR="008975BA" w:rsidRPr="008E0F78" w:rsidRDefault="008975BA" w:rsidP="00EB4C0C">
            <w:pPr>
              <w:rPr>
                <w:color w:val="2E74B5"/>
                <w:sz w:val="22"/>
                <w:szCs w:val="22"/>
              </w:rPr>
            </w:pPr>
            <w:r w:rsidRPr="008E0F78">
              <w:rPr>
                <w:color w:val="2E74B5"/>
                <w:sz w:val="22"/>
                <w:szCs w:val="22"/>
              </w:rPr>
              <w:t>Olševek - Šenčur - Voklo - bazen Kranj</w:t>
            </w:r>
          </w:p>
        </w:tc>
      </w:tr>
      <w:tr w:rsidR="008975BA" w:rsidRPr="008E0F78" w:rsidTr="00EB4C0C">
        <w:trPr>
          <w:trHeight w:val="315"/>
        </w:trPr>
        <w:tc>
          <w:tcPr>
            <w:tcW w:w="2240" w:type="dxa"/>
            <w:vMerge/>
            <w:tcBorders>
              <w:top w:val="nil"/>
              <w:left w:val="single" w:sz="8" w:space="0" w:color="auto"/>
              <w:bottom w:val="single" w:sz="8" w:space="0" w:color="000000"/>
              <w:right w:val="single" w:sz="8" w:space="0" w:color="auto"/>
            </w:tcBorders>
            <w:vAlign w:val="center"/>
            <w:hideMark/>
          </w:tcPr>
          <w:p w:rsidR="008975BA" w:rsidRPr="008E0F78" w:rsidRDefault="008975BA" w:rsidP="00EB4C0C">
            <w:pPr>
              <w:rPr>
                <w:color w:val="2E74B5"/>
                <w:sz w:val="22"/>
                <w:szCs w:val="22"/>
              </w:rPr>
            </w:pPr>
          </w:p>
        </w:tc>
        <w:tc>
          <w:tcPr>
            <w:tcW w:w="2020" w:type="dxa"/>
            <w:tcBorders>
              <w:top w:val="nil"/>
              <w:left w:val="nil"/>
              <w:bottom w:val="single" w:sz="8" w:space="0" w:color="auto"/>
              <w:right w:val="single" w:sz="8" w:space="0" w:color="auto"/>
            </w:tcBorders>
            <w:shd w:val="clear" w:color="auto" w:fill="auto"/>
            <w:hideMark/>
          </w:tcPr>
          <w:p w:rsidR="008975BA" w:rsidRPr="008E0F78" w:rsidRDefault="008975BA" w:rsidP="00EB4C0C">
            <w:pPr>
              <w:rPr>
                <w:color w:val="2E74B5"/>
                <w:sz w:val="22"/>
                <w:szCs w:val="22"/>
              </w:rPr>
            </w:pPr>
            <w:r w:rsidRPr="008E0F78">
              <w:rPr>
                <w:color w:val="2E74B5"/>
                <w:sz w:val="22"/>
                <w:szCs w:val="22"/>
              </w:rPr>
              <w:t>12.10</w:t>
            </w:r>
          </w:p>
        </w:tc>
        <w:tc>
          <w:tcPr>
            <w:tcW w:w="5680" w:type="dxa"/>
            <w:tcBorders>
              <w:top w:val="nil"/>
              <w:left w:val="nil"/>
              <w:bottom w:val="single" w:sz="8" w:space="0" w:color="auto"/>
              <w:right w:val="single" w:sz="8" w:space="0" w:color="auto"/>
            </w:tcBorders>
            <w:shd w:val="clear" w:color="auto" w:fill="auto"/>
            <w:hideMark/>
          </w:tcPr>
          <w:p w:rsidR="008975BA" w:rsidRPr="008E0F78" w:rsidRDefault="008975BA" w:rsidP="00EB4C0C">
            <w:pPr>
              <w:rPr>
                <w:color w:val="2E74B5"/>
                <w:sz w:val="22"/>
                <w:szCs w:val="22"/>
              </w:rPr>
            </w:pPr>
            <w:r w:rsidRPr="008E0F78">
              <w:rPr>
                <w:color w:val="2E74B5"/>
                <w:sz w:val="22"/>
                <w:szCs w:val="22"/>
              </w:rPr>
              <w:t>Šenčur - bazen Kranj</w:t>
            </w:r>
          </w:p>
        </w:tc>
      </w:tr>
      <w:tr w:rsidR="008975BA" w:rsidRPr="008E0F78" w:rsidTr="00EB4C0C">
        <w:trPr>
          <w:trHeight w:val="315"/>
        </w:trPr>
        <w:tc>
          <w:tcPr>
            <w:tcW w:w="2240" w:type="dxa"/>
            <w:tcBorders>
              <w:top w:val="nil"/>
              <w:left w:val="single" w:sz="8" w:space="0" w:color="auto"/>
              <w:bottom w:val="single" w:sz="8" w:space="0" w:color="auto"/>
              <w:right w:val="single" w:sz="8" w:space="0" w:color="auto"/>
            </w:tcBorders>
            <w:shd w:val="clear" w:color="000000" w:fill="D9D9D9"/>
            <w:hideMark/>
          </w:tcPr>
          <w:p w:rsidR="008975BA" w:rsidRPr="008E0F78" w:rsidRDefault="008975BA" w:rsidP="00EB4C0C">
            <w:pPr>
              <w:jc w:val="center"/>
              <w:rPr>
                <w:b/>
                <w:bCs/>
                <w:color w:val="2E74B5"/>
                <w:sz w:val="22"/>
                <w:szCs w:val="22"/>
              </w:rPr>
            </w:pPr>
            <w:r w:rsidRPr="008E0F78">
              <w:rPr>
                <w:b/>
                <w:bCs/>
                <w:color w:val="2E74B5"/>
                <w:sz w:val="22"/>
                <w:szCs w:val="22"/>
              </w:rPr>
              <w:t>POVRATEK</w:t>
            </w:r>
          </w:p>
        </w:tc>
        <w:tc>
          <w:tcPr>
            <w:tcW w:w="2020" w:type="dxa"/>
            <w:tcBorders>
              <w:top w:val="nil"/>
              <w:left w:val="nil"/>
              <w:bottom w:val="single" w:sz="8" w:space="0" w:color="auto"/>
              <w:right w:val="single" w:sz="8" w:space="0" w:color="auto"/>
            </w:tcBorders>
            <w:shd w:val="clear" w:color="000000" w:fill="D9D9D9"/>
            <w:hideMark/>
          </w:tcPr>
          <w:p w:rsidR="008975BA" w:rsidRPr="008E0F78" w:rsidRDefault="008975BA" w:rsidP="00EB4C0C">
            <w:pPr>
              <w:jc w:val="center"/>
              <w:rPr>
                <w:b/>
                <w:bCs/>
                <w:color w:val="2E74B5"/>
                <w:sz w:val="22"/>
                <w:szCs w:val="22"/>
              </w:rPr>
            </w:pPr>
            <w:r w:rsidRPr="008E0F78">
              <w:rPr>
                <w:b/>
                <w:bCs/>
                <w:color w:val="2E74B5"/>
                <w:sz w:val="22"/>
                <w:szCs w:val="22"/>
              </w:rPr>
              <w:t>Ura</w:t>
            </w:r>
          </w:p>
        </w:tc>
        <w:tc>
          <w:tcPr>
            <w:tcW w:w="5680" w:type="dxa"/>
            <w:tcBorders>
              <w:top w:val="nil"/>
              <w:left w:val="nil"/>
              <w:bottom w:val="single" w:sz="8" w:space="0" w:color="auto"/>
              <w:right w:val="single" w:sz="8" w:space="0" w:color="auto"/>
            </w:tcBorders>
            <w:shd w:val="clear" w:color="000000" w:fill="D9D9D9"/>
            <w:hideMark/>
          </w:tcPr>
          <w:p w:rsidR="008975BA" w:rsidRPr="008E0F78" w:rsidRDefault="008975BA" w:rsidP="00EB4C0C">
            <w:pPr>
              <w:jc w:val="center"/>
              <w:rPr>
                <w:b/>
                <w:bCs/>
                <w:color w:val="2E74B5"/>
                <w:sz w:val="22"/>
                <w:szCs w:val="22"/>
              </w:rPr>
            </w:pPr>
            <w:r w:rsidRPr="008E0F78">
              <w:rPr>
                <w:b/>
                <w:bCs/>
                <w:color w:val="2E74B5"/>
                <w:sz w:val="22"/>
                <w:szCs w:val="22"/>
              </w:rPr>
              <w:t>Relacija</w:t>
            </w:r>
          </w:p>
        </w:tc>
      </w:tr>
      <w:tr w:rsidR="008975BA" w:rsidRPr="008E0F78" w:rsidTr="00EB4C0C">
        <w:trPr>
          <w:trHeight w:val="315"/>
        </w:trPr>
        <w:tc>
          <w:tcPr>
            <w:tcW w:w="2240" w:type="dxa"/>
            <w:vMerge w:val="restart"/>
            <w:tcBorders>
              <w:top w:val="nil"/>
              <w:left w:val="single" w:sz="8" w:space="0" w:color="auto"/>
              <w:bottom w:val="single" w:sz="8" w:space="0" w:color="000000"/>
              <w:right w:val="single" w:sz="8" w:space="0" w:color="auto"/>
            </w:tcBorders>
            <w:shd w:val="clear" w:color="auto" w:fill="auto"/>
            <w:hideMark/>
          </w:tcPr>
          <w:p w:rsidR="008975BA" w:rsidRPr="008E0F78" w:rsidRDefault="008975BA" w:rsidP="00EB4C0C">
            <w:pPr>
              <w:jc w:val="center"/>
              <w:rPr>
                <w:color w:val="2E74B5"/>
                <w:sz w:val="22"/>
                <w:szCs w:val="22"/>
              </w:rPr>
            </w:pPr>
            <w:r w:rsidRPr="008E0F78">
              <w:rPr>
                <w:color w:val="2E74B5"/>
                <w:sz w:val="22"/>
                <w:szCs w:val="22"/>
              </w:rPr>
              <w:t>sreda</w:t>
            </w:r>
          </w:p>
        </w:tc>
        <w:tc>
          <w:tcPr>
            <w:tcW w:w="2020" w:type="dxa"/>
            <w:tcBorders>
              <w:top w:val="nil"/>
              <w:left w:val="nil"/>
              <w:bottom w:val="single" w:sz="8" w:space="0" w:color="auto"/>
              <w:right w:val="single" w:sz="8" w:space="0" w:color="auto"/>
            </w:tcBorders>
            <w:shd w:val="clear" w:color="auto" w:fill="auto"/>
            <w:hideMark/>
          </w:tcPr>
          <w:p w:rsidR="008975BA" w:rsidRPr="008E0F78" w:rsidRDefault="008975BA" w:rsidP="00EB4C0C">
            <w:pPr>
              <w:rPr>
                <w:color w:val="2E74B5"/>
                <w:sz w:val="22"/>
                <w:szCs w:val="22"/>
              </w:rPr>
            </w:pPr>
            <w:r w:rsidRPr="008E0F78">
              <w:rPr>
                <w:color w:val="2E74B5"/>
                <w:sz w:val="22"/>
                <w:szCs w:val="22"/>
              </w:rPr>
              <w:t>12.25</w:t>
            </w:r>
          </w:p>
        </w:tc>
        <w:tc>
          <w:tcPr>
            <w:tcW w:w="5680" w:type="dxa"/>
            <w:tcBorders>
              <w:top w:val="nil"/>
              <w:left w:val="nil"/>
              <w:bottom w:val="single" w:sz="8" w:space="0" w:color="auto"/>
              <w:right w:val="single" w:sz="8" w:space="0" w:color="auto"/>
            </w:tcBorders>
            <w:shd w:val="clear" w:color="auto" w:fill="auto"/>
            <w:hideMark/>
          </w:tcPr>
          <w:p w:rsidR="008975BA" w:rsidRPr="008E0F78" w:rsidRDefault="008975BA" w:rsidP="00EB4C0C">
            <w:pPr>
              <w:rPr>
                <w:color w:val="2E74B5"/>
                <w:sz w:val="22"/>
                <w:szCs w:val="22"/>
              </w:rPr>
            </w:pPr>
            <w:r w:rsidRPr="008E0F78">
              <w:rPr>
                <w:color w:val="2E74B5"/>
                <w:sz w:val="22"/>
                <w:szCs w:val="22"/>
              </w:rPr>
              <w:t>bazen Kranj - Šenčur - Olševek - Voklo</w:t>
            </w:r>
          </w:p>
        </w:tc>
      </w:tr>
      <w:tr w:rsidR="008975BA" w:rsidRPr="008E0F78" w:rsidTr="00EB4C0C">
        <w:trPr>
          <w:trHeight w:val="315"/>
        </w:trPr>
        <w:tc>
          <w:tcPr>
            <w:tcW w:w="2240" w:type="dxa"/>
            <w:vMerge/>
            <w:tcBorders>
              <w:top w:val="nil"/>
              <w:left w:val="single" w:sz="8" w:space="0" w:color="auto"/>
              <w:bottom w:val="single" w:sz="8" w:space="0" w:color="000000"/>
              <w:right w:val="single" w:sz="8" w:space="0" w:color="auto"/>
            </w:tcBorders>
            <w:vAlign w:val="center"/>
            <w:hideMark/>
          </w:tcPr>
          <w:p w:rsidR="008975BA" w:rsidRPr="008E0F78" w:rsidRDefault="008975BA" w:rsidP="00EB4C0C">
            <w:pPr>
              <w:rPr>
                <w:color w:val="2E74B5"/>
                <w:sz w:val="22"/>
                <w:szCs w:val="22"/>
              </w:rPr>
            </w:pPr>
          </w:p>
        </w:tc>
        <w:tc>
          <w:tcPr>
            <w:tcW w:w="2020" w:type="dxa"/>
            <w:tcBorders>
              <w:top w:val="nil"/>
              <w:left w:val="nil"/>
              <w:bottom w:val="single" w:sz="8" w:space="0" w:color="auto"/>
              <w:right w:val="single" w:sz="8" w:space="0" w:color="auto"/>
            </w:tcBorders>
            <w:shd w:val="clear" w:color="auto" w:fill="auto"/>
            <w:hideMark/>
          </w:tcPr>
          <w:p w:rsidR="008975BA" w:rsidRPr="008E0F78" w:rsidRDefault="008975BA" w:rsidP="00EB4C0C">
            <w:pPr>
              <w:rPr>
                <w:color w:val="2E74B5"/>
                <w:sz w:val="22"/>
                <w:szCs w:val="22"/>
              </w:rPr>
            </w:pPr>
            <w:r w:rsidRPr="008E0F78">
              <w:rPr>
                <w:color w:val="2E74B5"/>
                <w:sz w:val="22"/>
                <w:szCs w:val="22"/>
              </w:rPr>
              <w:t>13.25</w:t>
            </w:r>
          </w:p>
        </w:tc>
        <w:tc>
          <w:tcPr>
            <w:tcW w:w="5680" w:type="dxa"/>
            <w:tcBorders>
              <w:top w:val="nil"/>
              <w:left w:val="nil"/>
              <w:bottom w:val="single" w:sz="8" w:space="0" w:color="auto"/>
              <w:right w:val="single" w:sz="8" w:space="0" w:color="auto"/>
            </w:tcBorders>
            <w:shd w:val="clear" w:color="auto" w:fill="auto"/>
            <w:hideMark/>
          </w:tcPr>
          <w:p w:rsidR="008975BA" w:rsidRPr="008E0F78" w:rsidRDefault="008975BA" w:rsidP="00EB4C0C">
            <w:pPr>
              <w:rPr>
                <w:color w:val="2E74B5"/>
                <w:sz w:val="22"/>
                <w:szCs w:val="22"/>
              </w:rPr>
            </w:pPr>
            <w:r w:rsidRPr="008E0F78">
              <w:rPr>
                <w:color w:val="2E74B5"/>
                <w:sz w:val="22"/>
                <w:szCs w:val="22"/>
              </w:rPr>
              <w:t xml:space="preserve">bazen Kranj - Šenčur   </w:t>
            </w:r>
          </w:p>
        </w:tc>
      </w:tr>
      <w:tr w:rsidR="008975BA" w:rsidRPr="008E0F78" w:rsidTr="00EB4C0C">
        <w:trPr>
          <w:trHeight w:val="315"/>
        </w:trPr>
        <w:tc>
          <w:tcPr>
            <w:tcW w:w="2240" w:type="dxa"/>
            <w:tcBorders>
              <w:top w:val="nil"/>
              <w:left w:val="single" w:sz="8" w:space="0" w:color="auto"/>
              <w:bottom w:val="nil"/>
              <w:right w:val="single" w:sz="8" w:space="0" w:color="auto"/>
            </w:tcBorders>
            <w:shd w:val="clear" w:color="000000" w:fill="D9D9D9"/>
            <w:hideMark/>
          </w:tcPr>
          <w:p w:rsidR="008975BA" w:rsidRPr="008E0F78" w:rsidRDefault="008975BA" w:rsidP="00EB4C0C">
            <w:pPr>
              <w:jc w:val="center"/>
              <w:rPr>
                <w:b/>
                <w:bCs/>
                <w:color w:val="2E74B5"/>
                <w:sz w:val="22"/>
                <w:szCs w:val="22"/>
              </w:rPr>
            </w:pPr>
            <w:r w:rsidRPr="008E0F78">
              <w:rPr>
                <w:b/>
                <w:bCs/>
                <w:color w:val="2E74B5"/>
                <w:sz w:val="22"/>
                <w:szCs w:val="22"/>
              </w:rPr>
              <w:t>OPOMBE:</w:t>
            </w:r>
          </w:p>
        </w:tc>
        <w:tc>
          <w:tcPr>
            <w:tcW w:w="2020" w:type="dxa"/>
            <w:tcBorders>
              <w:top w:val="nil"/>
              <w:left w:val="single" w:sz="8" w:space="0" w:color="auto"/>
              <w:bottom w:val="single" w:sz="8" w:space="0" w:color="000000"/>
              <w:right w:val="single" w:sz="8" w:space="0" w:color="auto"/>
            </w:tcBorders>
            <w:shd w:val="clear" w:color="auto" w:fill="auto"/>
            <w:noWrap/>
            <w:vAlign w:val="bottom"/>
            <w:hideMark/>
          </w:tcPr>
          <w:p w:rsidR="008975BA" w:rsidRPr="008E0F78" w:rsidRDefault="008975BA" w:rsidP="00EB4C0C">
            <w:pPr>
              <w:jc w:val="center"/>
              <w:rPr>
                <w:color w:val="2E74B5"/>
                <w:sz w:val="22"/>
                <w:szCs w:val="22"/>
              </w:rPr>
            </w:pPr>
            <w:r w:rsidRPr="008E0F78">
              <w:rPr>
                <w:color w:val="2E74B5"/>
                <w:sz w:val="22"/>
                <w:szCs w:val="22"/>
              </w:rPr>
              <w:t> </w:t>
            </w:r>
          </w:p>
        </w:tc>
        <w:tc>
          <w:tcPr>
            <w:tcW w:w="5680" w:type="dxa"/>
            <w:tcBorders>
              <w:top w:val="nil"/>
              <w:left w:val="nil"/>
              <w:bottom w:val="single" w:sz="8" w:space="0" w:color="auto"/>
              <w:right w:val="single" w:sz="8" w:space="0" w:color="auto"/>
            </w:tcBorders>
            <w:shd w:val="clear" w:color="auto" w:fill="auto"/>
            <w:hideMark/>
          </w:tcPr>
          <w:p w:rsidR="008975BA" w:rsidRPr="008E0F78" w:rsidRDefault="008975BA" w:rsidP="00EB4C0C">
            <w:pPr>
              <w:rPr>
                <w:color w:val="2E74B5"/>
                <w:sz w:val="22"/>
                <w:szCs w:val="22"/>
              </w:rPr>
            </w:pPr>
            <w:r w:rsidRPr="008E0F78">
              <w:rPr>
                <w:color w:val="2E74B5"/>
                <w:sz w:val="22"/>
                <w:szCs w:val="22"/>
              </w:rPr>
              <w:t> </w:t>
            </w:r>
          </w:p>
        </w:tc>
      </w:tr>
    </w:tbl>
    <w:p w:rsidR="008975BA" w:rsidRDefault="008975BA" w:rsidP="008975BA">
      <w:pPr>
        <w:rPr>
          <w:rFonts w:eastAsia="Calibri"/>
          <w:color w:val="2E74B5"/>
          <w:sz w:val="22"/>
          <w:szCs w:val="22"/>
          <w:lang w:eastAsia="en-US"/>
        </w:rPr>
      </w:pPr>
    </w:p>
    <w:p w:rsidR="008975BA" w:rsidRDefault="008975BA" w:rsidP="008975BA">
      <w:pPr>
        <w:rPr>
          <w:rFonts w:eastAsia="Calibri"/>
          <w:b/>
          <w:color w:val="2E74B5"/>
          <w:szCs w:val="24"/>
          <w:lang w:eastAsia="en-US"/>
        </w:rPr>
      </w:pPr>
    </w:p>
    <w:p w:rsidR="008975BA" w:rsidRDefault="008975BA" w:rsidP="008975BA">
      <w:pPr>
        <w:rPr>
          <w:rFonts w:eastAsia="Calibri"/>
          <w:b/>
          <w:color w:val="2E74B5"/>
          <w:szCs w:val="24"/>
          <w:lang w:eastAsia="en-US"/>
        </w:rPr>
      </w:pPr>
    </w:p>
    <w:p w:rsidR="008975BA" w:rsidRDefault="008975BA" w:rsidP="008975BA">
      <w:pPr>
        <w:rPr>
          <w:rFonts w:eastAsia="Calibri"/>
          <w:b/>
          <w:color w:val="2E74B5"/>
          <w:szCs w:val="24"/>
          <w:lang w:eastAsia="en-US"/>
        </w:rPr>
      </w:pPr>
    </w:p>
    <w:p w:rsidR="008975BA" w:rsidRDefault="008975BA" w:rsidP="008975BA">
      <w:pPr>
        <w:rPr>
          <w:rFonts w:eastAsia="Calibri"/>
          <w:b/>
          <w:color w:val="2E74B5"/>
          <w:szCs w:val="24"/>
          <w:lang w:eastAsia="en-US"/>
        </w:rPr>
      </w:pPr>
    </w:p>
    <w:p w:rsidR="008975BA" w:rsidRDefault="008975BA" w:rsidP="008975BA">
      <w:pPr>
        <w:rPr>
          <w:rFonts w:eastAsia="Calibri"/>
          <w:b/>
          <w:color w:val="2E74B5"/>
          <w:szCs w:val="24"/>
          <w:lang w:eastAsia="en-US"/>
        </w:rPr>
      </w:pPr>
    </w:p>
    <w:p w:rsidR="008975BA" w:rsidRDefault="008975BA" w:rsidP="008975BA">
      <w:pPr>
        <w:rPr>
          <w:rFonts w:eastAsia="Calibri"/>
          <w:b/>
          <w:color w:val="2E74B5"/>
          <w:szCs w:val="24"/>
          <w:lang w:eastAsia="en-US"/>
        </w:rPr>
      </w:pPr>
    </w:p>
    <w:p w:rsidR="008975BA" w:rsidRDefault="008975BA" w:rsidP="008975BA">
      <w:pPr>
        <w:rPr>
          <w:rFonts w:eastAsia="Calibri"/>
          <w:b/>
          <w:color w:val="2E74B5"/>
          <w:szCs w:val="24"/>
          <w:lang w:eastAsia="en-US"/>
        </w:rPr>
      </w:pPr>
    </w:p>
    <w:p w:rsidR="008975BA" w:rsidRPr="002B2B57" w:rsidRDefault="008975BA" w:rsidP="008975BA">
      <w:pPr>
        <w:rPr>
          <w:rFonts w:eastAsia="Calibri"/>
          <w:b/>
          <w:color w:val="2E74B5"/>
          <w:szCs w:val="24"/>
          <w:lang w:eastAsia="en-US"/>
        </w:rPr>
      </w:pPr>
      <w:r w:rsidRPr="00FC27C8">
        <w:rPr>
          <w:rFonts w:eastAsia="Calibri"/>
          <w:b/>
          <w:color w:val="2E74B5"/>
          <w:szCs w:val="24"/>
          <w:lang w:eastAsia="en-US"/>
        </w:rPr>
        <w:lastRenderedPageBreak/>
        <w:t>D</w:t>
      </w:r>
      <w:r>
        <w:rPr>
          <w:rFonts w:eastAsia="Calibri"/>
          <w:b/>
          <w:color w:val="2E74B5"/>
          <w:szCs w:val="24"/>
          <w:lang w:eastAsia="en-US"/>
        </w:rPr>
        <w:t>ODATNE VOŽNJE ŠOLSKEGA AVTOBUSA 2021/2022</w:t>
      </w:r>
    </w:p>
    <w:p w:rsidR="008975BA" w:rsidRPr="00E25851" w:rsidRDefault="008975BA" w:rsidP="008975BA">
      <w:pPr>
        <w:rPr>
          <w:rFonts w:eastAsia="Calibri"/>
          <w:color w:val="0070C0"/>
          <w:szCs w:val="24"/>
          <w:lang w:eastAsia="en-US"/>
        </w:rPr>
      </w:pPr>
    </w:p>
    <w:p w:rsidR="008975BA" w:rsidRPr="00E25851" w:rsidRDefault="008975BA" w:rsidP="008975BA">
      <w:pPr>
        <w:rPr>
          <w:rFonts w:eastAsia="Calibri"/>
          <w:color w:val="0070C0"/>
          <w:szCs w:val="24"/>
          <w:lang w:eastAsia="en-US"/>
        </w:rPr>
      </w:pPr>
    </w:p>
    <w:p w:rsidR="008975BA" w:rsidRPr="00E25851" w:rsidRDefault="008975BA" w:rsidP="008975BA">
      <w:pPr>
        <w:rPr>
          <w:rFonts w:eastAsia="Calibri"/>
          <w:b/>
          <w:color w:val="0070C0"/>
          <w:szCs w:val="24"/>
          <w:lang w:eastAsia="en-US"/>
        </w:rPr>
      </w:pPr>
      <w:r w:rsidRPr="00E25851">
        <w:rPr>
          <w:rFonts w:eastAsia="Calibri"/>
          <w:b/>
          <w:color w:val="0070C0"/>
          <w:szCs w:val="24"/>
          <w:lang w:eastAsia="en-US"/>
        </w:rPr>
        <w:t>PONEDELJEK</w:t>
      </w:r>
    </w:p>
    <w:p w:rsidR="008975BA" w:rsidRPr="00E25851" w:rsidRDefault="008975BA" w:rsidP="008975BA">
      <w:pPr>
        <w:rPr>
          <w:rFonts w:eastAsia="Calibri"/>
          <w:color w:val="0070C0"/>
          <w:szCs w:val="24"/>
          <w:lang w:eastAsia="en-US"/>
        </w:rPr>
      </w:pPr>
      <w:r w:rsidRPr="00E25851">
        <w:rPr>
          <w:rFonts w:eastAsia="Calibri"/>
          <w:color w:val="0070C0"/>
          <w:szCs w:val="24"/>
          <w:lang w:eastAsia="en-US"/>
        </w:rPr>
        <w:t>Z avtobusom za preduro se v Šenčur k pouku NRA pripeljejo nekateri učenci 4.c in 5.c (PŠ Olševek).</w:t>
      </w:r>
    </w:p>
    <w:p w:rsidR="008975BA" w:rsidRPr="00E25851" w:rsidRDefault="008975BA" w:rsidP="008975BA">
      <w:pPr>
        <w:rPr>
          <w:rFonts w:eastAsia="Calibri"/>
          <w:b/>
          <w:color w:val="0070C0"/>
          <w:szCs w:val="24"/>
          <w:lang w:eastAsia="en-US"/>
        </w:rPr>
      </w:pPr>
      <w:r w:rsidRPr="00E25851">
        <w:rPr>
          <w:rFonts w:eastAsia="Calibri"/>
          <w:b/>
          <w:color w:val="0070C0"/>
          <w:szCs w:val="24"/>
          <w:lang w:eastAsia="en-US"/>
        </w:rPr>
        <w:t>Dodatna vožnja ob ponedeljkih</w:t>
      </w:r>
    </w:p>
    <w:p w:rsidR="008975BA" w:rsidRPr="00E25851" w:rsidRDefault="008975BA" w:rsidP="008975BA">
      <w:pPr>
        <w:rPr>
          <w:rFonts w:eastAsia="Calibri"/>
          <w:color w:val="0070C0"/>
          <w:szCs w:val="24"/>
          <w:lang w:eastAsia="en-US"/>
        </w:rPr>
      </w:pPr>
      <w:r w:rsidRPr="00E25851">
        <w:rPr>
          <w:rFonts w:eastAsia="Calibri"/>
          <w:color w:val="0070C0"/>
          <w:szCs w:val="24"/>
          <w:lang w:eastAsia="en-US"/>
        </w:rPr>
        <w:t>8.13 Šenčur (4.c,5.c; povratek) – PŠ Olševek</w:t>
      </w:r>
    </w:p>
    <w:p w:rsidR="008975BA" w:rsidRPr="00E25851" w:rsidRDefault="008975BA" w:rsidP="008975BA">
      <w:pPr>
        <w:rPr>
          <w:rFonts w:eastAsia="Calibri"/>
          <w:color w:val="0070C0"/>
          <w:szCs w:val="24"/>
          <w:lang w:eastAsia="en-US"/>
        </w:rPr>
      </w:pPr>
    </w:p>
    <w:p w:rsidR="008975BA" w:rsidRPr="00E25851" w:rsidRDefault="008975BA" w:rsidP="008975BA">
      <w:pPr>
        <w:rPr>
          <w:rFonts w:eastAsia="Calibri"/>
          <w:b/>
          <w:color w:val="0070C0"/>
          <w:szCs w:val="24"/>
          <w:lang w:eastAsia="en-US"/>
        </w:rPr>
      </w:pPr>
      <w:r w:rsidRPr="00E25851">
        <w:rPr>
          <w:rFonts w:eastAsia="Calibri"/>
          <w:b/>
          <w:color w:val="0070C0"/>
          <w:szCs w:val="24"/>
          <w:lang w:eastAsia="en-US"/>
        </w:rPr>
        <w:t>TOREK</w:t>
      </w:r>
    </w:p>
    <w:p w:rsidR="008975BA" w:rsidRPr="00E25851" w:rsidRDefault="008975BA" w:rsidP="008975BA">
      <w:pPr>
        <w:rPr>
          <w:rFonts w:eastAsia="Calibri"/>
          <w:color w:val="0070C0"/>
          <w:szCs w:val="24"/>
          <w:lang w:eastAsia="en-US"/>
        </w:rPr>
      </w:pPr>
      <w:r w:rsidRPr="00E25851">
        <w:rPr>
          <w:rFonts w:eastAsia="Calibri"/>
          <w:color w:val="0070C0"/>
          <w:szCs w:val="24"/>
          <w:lang w:eastAsia="en-US"/>
        </w:rPr>
        <w:t>Učenci 4.d (PŠ Trboje) imajo ob torkih prvi dve uri v ŠD Voklo pouk športa. K pouku pridejo peš ali z rednim šolskim avtobusom.</w:t>
      </w:r>
    </w:p>
    <w:p w:rsidR="008975BA" w:rsidRPr="00E25851" w:rsidRDefault="008975BA" w:rsidP="008975BA">
      <w:pPr>
        <w:rPr>
          <w:rFonts w:eastAsia="Calibri"/>
          <w:b/>
          <w:color w:val="0070C0"/>
          <w:szCs w:val="24"/>
          <w:lang w:eastAsia="en-US"/>
        </w:rPr>
      </w:pPr>
      <w:r w:rsidRPr="00E25851">
        <w:rPr>
          <w:rFonts w:eastAsia="Calibri"/>
          <w:b/>
          <w:color w:val="0070C0"/>
          <w:szCs w:val="24"/>
          <w:lang w:eastAsia="en-US"/>
        </w:rPr>
        <w:t>Dodatna vožnja ob torkih</w:t>
      </w:r>
    </w:p>
    <w:p w:rsidR="008975BA" w:rsidRPr="00E25851" w:rsidRDefault="008975BA" w:rsidP="008975BA">
      <w:pPr>
        <w:rPr>
          <w:rFonts w:eastAsia="Calibri"/>
          <w:color w:val="0070C0"/>
          <w:szCs w:val="24"/>
          <w:lang w:eastAsia="en-US"/>
        </w:rPr>
      </w:pPr>
      <w:r w:rsidRPr="00E25851">
        <w:rPr>
          <w:rFonts w:eastAsia="Calibri"/>
          <w:color w:val="0070C0"/>
          <w:szCs w:val="24"/>
          <w:lang w:eastAsia="en-US"/>
        </w:rPr>
        <w:t>9.55 ŠD Voklo (4.d; povratek) – PŠ Trboje</w:t>
      </w:r>
    </w:p>
    <w:p w:rsidR="008975BA" w:rsidRPr="00E25851" w:rsidRDefault="008975BA" w:rsidP="008975BA">
      <w:pPr>
        <w:rPr>
          <w:rFonts w:eastAsia="Calibri"/>
          <w:color w:val="0070C0"/>
          <w:szCs w:val="24"/>
          <w:lang w:eastAsia="en-US"/>
        </w:rPr>
      </w:pPr>
    </w:p>
    <w:p w:rsidR="008975BA" w:rsidRPr="00E25851" w:rsidRDefault="008975BA" w:rsidP="008975BA">
      <w:pPr>
        <w:rPr>
          <w:rFonts w:eastAsia="Calibri"/>
          <w:b/>
          <w:color w:val="0070C0"/>
          <w:szCs w:val="24"/>
          <w:lang w:eastAsia="en-US"/>
        </w:rPr>
      </w:pPr>
      <w:r w:rsidRPr="00E25851">
        <w:rPr>
          <w:rFonts w:eastAsia="Calibri"/>
          <w:b/>
          <w:color w:val="0070C0"/>
          <w:szCs w:val="24"/>
          <w:lang w:eastAsia="en-US"/>
        </w:rPr>
        <w:t>SREDA</w:t>
      </w:r>
    </w:p>
    <w:p w:rsidR="008975BA" w:rsidRPr="00E25851" w:rsidRDefault="008975BA" w:rsidP="008975BA">
      <w:pPr>
        <w:rPr>
          <w:rFonts w:eastAsia="Calibri"/>
          <w:color w:val="0070C0"/>
          <w:szCs w:val="24"/>
          <w:lang w:eastAsia="en-US"/>
        </w:rPr>
      </w:pPr>
      <w:r w:rsidRPr="00E25851">
        <w:rPr>
          <w:rFonts w:eastAsia="Calibri"/>
          <w:color w:val="0070C0"/>
          <w:szCs w:val="24"/>
          <w:lang w:eastAsia="en-US"/>
        </w:rPr>
        <w:t xml:space="preserve">Z avtobusom za preduro se do ŠD Voklo </w:t>
      </w:r>
      <w:r>
        <w:rPr>
          <w:rFonts w:eastAsia="Calibri"/>
          <w:color w:val="0070C0"/>
          <w:szCs w:val="24"/>
          <w:lang w:eastAsia="en-US"/>
        </w:rPr>
        <w:t xml:space="preserve">k pouku NŠP </w:t>
      </w:r>
      <w:r w:rsidRPr="00E25851">
        <w:rPr>
          <w:rFonts w:eastAsia="Calibri"/>
          <w:color w:val="0070C0"/>
          <w:szCs w:val="24"/>
          <w:lang w:eastAsia="en-US"/>
        </w:rPr>
        <w:t>prip</w:t>
      </w:r>
      <w:r>
        <w:rPr>
          <w:rFonts w:eastAsia="Calibri"/>
          <w:color w:val="0070C0"/>
          <w:szCs w:val="24"/>
          <w:lang w:eastAsia="en-US"/>
        </w:rPr>
        <w:t>elje nekaj učencev 4.d in 5.d</w:t>
      </w:r>
      <w:r w:rsidRPr="00E25851">
        <w:rPr>
          <w:rFonts w:eastAsia="Calibri"/>
          <w:color w:val="0070C0"/>
          <w:szCs w:val="24"/>
          <w:lang w:eastAsia="en-US"/>
        </w:rPr>
        <w:t>. Učenci 5.d imajo ob sredah prvi dve uri pouk športa v ŠD Voklo; k pouku pridejo peš ali z rednim šolskim avtobusom.</w:t>
      </w:r>
    </w:p>
    <w:p w:rsidR="008975BA" w:rsidRPr="00E25851" w:rsidRDefault="008975BA" w:rsidP="008975BA">
      <w:pPr>
        <w:rPr>
          <w:rFonts w:eastAsia="Calibri"/>
          <w:b/>
          <w:color w:val="0070C0"/>
          <w:szCs w:val="24"/>
          <w:lang w:eastAsia="en-US"/>
        </w:rPr>
      </w:pPr>
      <w:r w:rsidRPr="00E25851">
        <w:rPr>
          <w:rFonts w:eastAsia="Calibri"/>
          <w:b/>
          <w:color w:val="0070C0"/>
          <w:szCs w:val="24"/>
          <w:lang w:eastAsia="en-US"/>
        </w:rPr>
        <w:t>Dodatni vožnji ob sredah</w:t>
      </w:r>
    </w:p>
    <w:p w:rsidR="008975BA" w:rsidRPr="00E25851" w:rsidRDefault="008975BA" w:rsidP="008975BA">
      <w:pPr>
        <w:rPr>
          <w:rFonts w:eastAsia="Calibri"/>
          <w:color w:val="0070C0"/>
          <w:szCs w:val="24"/>
          <w:lang w:eastAsia="en-US"/>
        </w:rPr>
      </w:pPr>
      <w:r w:rsidRPr="00E25851">
        <w:rPr>
          <w:rFonts w:eastAsia="Calibri"/>
          <w:color w:val="0070C0"/>
          <w:szCs w:val="24"/>
          <w:lang w:eastAsia="en-US"/>
        </w:rPr>
        <w:t>8.13 ŠD Voklo (nekaj učencev 4.d, povratek) – PŠ Trboje</w:t>
      </w:r>
    </w:p>
    <w:p w:rsidR="008975BA" w:rsidRPr="00E25851" w:rsidRDefault="008975BA" w:rsidP="008975BA">
      <w:pPr>
        <w:rPr>
          <w:rFonts w:eastAsia="Calibri"/>
          <w:color w:val="0070C0"/>
          <w:szCs w:val="24"/>
          <w:lang w:eastAsia="en-US"/>
        </w:rPr>
      </w:pPr>
      <w:r w:rsidRPr="00E25851">
        <w:rPr>
          <w:rFonts w:eastAsia="Calibri"/>
          <w:color w:val="0070C0"/>
          <w:szCs w:val="24"/>
          <w:lang w:eastAsia="en-US"/>
        </w:rPr>
        <w:t>9.55 ŠD Voklo (5.d; povratek) - PŠ Trboje</w:t>
      </w:r>
    </w:p>
    <w:p w:rsidR="008975BA" w:rsidRPr="00E25851" w:rsidRDefault="008975BA" w:rsidP="008975BA">
      <w:pPr>
        <w:rPr>
          <w:rFonts w:eastAsia="Calibri"/>
          <w:color w:val="0070C0"/>
          <w:szCs w:val="24"/>
          <w:lang w:eastAsia="en-US"/>
        </w:rPr>
      </w:pPr>
    </w:p>
    <w:p w:rsidR="008975BA" w:rsidRPr="00E25851" w:rsidRDefault="008975BA" w:rsidP="008975BA">
      <w:pPr>
        <w:rPr>
          <w:rFonts w:eastAsia="Calibri"/>
          <w:b/>
          <w:color w:val="0070C0"/>
          <w:szCs w:val="24"/>
          <w:lang w:eastAsia="en-US"/>
        </w:rPr>
      </w:pPr>
      <w:r w:rsidRPr="00E25851">
        <w:rPr>
          <w:rFonts w:eastAsia="Calibri"/>
          <w:b/>
          <w:color w:val="0070C0"/>
          <w:szCs w:val="24"/>
          <w:lang w:eastAsia="en-US"/>
        </w:rPr>
        <w:t>ČETRTEK</w:t>
      </w:r>
    </w:p>
    <w:p w:rsidR="008975BA" w:rsidRPr="00E25851" w:rsidRDefault="008975BA" w:rsidP="008975BA">
      <w:pPr>
        <w:rPr>
          <w:rFonts w:eastAsia="Calibri"/>
          <w:color w:val="0070C0"/>
          <w:szCs w:val="24"/>
          <w:lang w:eastAsia="en-US"/>
        </w:rPr>
      </w:pPr>
      <w:r w:rsidRPr="00E25851">
        <w:rPr>
          <w:rFonts w:eastAsia="Calibri"/>
          <w:color w:val="0070C0"/>
          <w:szCs w:val="24"/>
          <w:lang w:eastAsia="en-US"/>
        </w:rPr>
        <w:t>Z avtobusom za preduro se v Šenčur k pouku NRA pripeljejo nekateri učenci 4.d in 5.d (PŠ Trboje).</w:t>
      </w:r>
    </w:p>
    <w:p w:rsidR="008975BA" w:rsidRPr="00E25851" w:rsidRDefault="008975BA" w:rsidP="008975BA">
      <w:pPr>
        <w:rPr>
          <w:rFonts w:eastAsia="Calibri"/>
          <w:b/>
          <w:color w:val="0070C0"/>
          <w:szCs w:val="24"/>
          <w:lang w:eastAsia="en-US"/>
        </w:rPr>
      </w:pPr>
      <w:r w:rsidRPr="00E25851">
        <w:rPr>
          <w:rFonts w:eastAsia="Calibri"/>
          <w:b/>
          <w:color w:val="0070C0"/>
          <w:szCs w:val="24"/>
          <w:lang w:eastAsia="en-US"/>
        </w:rPr>
        <w:t>Dodatna vožnja ob četrtkih</w:t>
      </w:r>
    </w:p>
    <w:p w:rsidR="008975BA" w:rsidRPr="00E25851" w:rsidRDefault="008975BA" w:rsidP="008975BA">
      <w:pPr>
        <w:rPr>
          <w:rFonts w:eastAsia="Calibri"/>
          <w:color w:val="0070C0"/>
          <w:szCs w:val="24"/>
          <w:lang w:eastAsia="en-US"/>
        </w:rPr>
      </w:pPr>
      <w:r w:rsidRPr="00E25851">
        <w:rPr>
          <w:rFonts w:eastAsia="Calibri"/>
          <w:color w:val="0070C0"/>
          <w:szCs w:val="24"/>
          <w:lang w:eastAsia="en-US"/>
        </w:rPr>
        <w:t>8.13 Šenčur (4.d,5.d; povratek) – PŠ Trboje</w:t>
      </w:r>
    </w:p>
    <w:p w:rsidR="008975BA" w:rsidRPr="00E25851" w:rsidRDefault="008975BA" w:rsidP="008975BA">
      <w:pPr>
        <w:rPr>
          <w:rFonts w:eastAsia="Calibri"/>
          <w:color w:val="0070C0"/>
          <w:szCs w:val="24"/>
          <w:lang w:eastAsia="en-US"/>
        </w:rPr>
      </w:pPr>
    </w:p>
    <w:p w:rsidR="008975BA" w:rsidRPr="00E25851" w:rsidRDefault="008975BA" w:rsidP="008975BA">
      <w:pPr>
        <w:rPr>
          <w:rFonts w:eastAsia="Calibri"/>
          <w:b/>
          <w:color w:val="0070C0"/>
          <w:szCs w:val="24"/>
          <w:lang w:eastAsia="en-US"/>
        </w:rPr>
      </w:pPr>
      <w:r w:rsidRPr="00E25851">
        <w:rPr>
          <w:rFonts w:eastAsia="Calibri"/>
          <w:b/>
          <w:color w:val="0070C0"/>
          <w:szCs w:val="24"/>
          <w:lang w:eastAsia="en-US"/>
        </w:rPr>
        <w:t>PETEK</w:t>
      </w:r>
    </w:p>
    <w:p w:rsidR="008975BA" w:rsidRPr="00E25851" w:rsidRDefault="008975BA" w:rsidP="008975BA">
      <w:pPr>
        <w:rPr>
          <w:rFonts w:eastAsia="Calibri"/>
          <w:color w:val="0070C0"/>
          <w:szCs w:val="24"/>
          <w:lang w:eastAsia="en-US"/>
        </w:rPr>
      </w:pPr>
      <w:r w:rsidRPr="00E25851">
        <w:rPr>
          <w:rFonts w:eastAsia="Calibri"/>
          <w:color w:val="0070C0"/>
          <w:szCs w:val="24"/>
          <w:lang w:eastAsia="en-US"/>
        </w:rPr>
        <w:t>Učenci 4.d in 5.d imajo ob petkih v ŠD Voklo izmenično po dve uri športa; k pouku pridejo peš ali z rednim šolskim avtobusom.</w:t>
      </w:r>
    </w:p>
    <w:p w:rsidR="008975BA" w:rsidRPr="00E25851" w:rsidRDefault="008975BA" w:rsidP="008975BA">
      <w:pPr>
        <w:rPr>
          <w:rFonts w:eastAsia="Calibri"/>
          <w:b/>
          <w:color w:val="0070C0"/>
          <w:szCs w:val="24"/>
          <w:lang w:eastAsia="en-US"/>
        </w:rPr>
      </w:pPr>
      <w:r w:rsidRPr="00E25851">
        <w:rPr>
          <w:rFonts w:eastAsia="Calibri"/>
          <w:b/>
          <w:color w:val="0070C0"/>
          <w:szCs w:val="24"/>
          <w:lang w:eastAsia="en-US"/>
        </w:rPr>
        <w:t>Dodatna vožnja ob petkih</w:t>
      </w:r>
    </w:p>
    <w:p w:rsidR="008975BA" w:rsidRPr="00E25851" w:rsidRDefault="008975BA" w:rsidP="008975BA">
      <w:pPr>
        <w:rPr>
          <w:rFonts w:eastAsia="Calibri"/>
          <w:color w:val="0070C0"/>
          <w:szCs w:val="24"/>
          <w:lang w:eastAsia="en-US"/>
        </w:rPr>
      </w:pPr>
      <w:r w:rsidRPr="00E25851">
        <w:rPr>
          <w:rFonts w:eastAsia="Calibri"/>
          <w:color w:val="0070C0"/>
          <w:szCs w:val="24"/>
          <w:lang w:eastAsia="en-US"/>
        </w:rPr>
        <w:t>9.55 ŠD Voklo (4.d ali 5.d; povratek) – PŠ Trboje</w:t>
      </w:r>
    </w:p>
    <w:p w:rsidR="008975BA" w:rsidRPr="00E25851" w:rsidRDefault="008975BA" w:rsidP="008975BA">
      <w:pPr>
        <w:rPr>
          <w:rFonts w:eastAsia="Calibri"/>
          <w:color w:val="0070C0"/>
          <w:szCs w:val="24"/>
          <w:lang w:eastAsia="en-US"/>
        </w:rPr>
      </w:pPr>
    </w:p>
    <w:p w:rsidR="008975BA" w:rsidRPr="00E25851" w:rsidRDefault="008975BA" w:rsidP="008975BA">
      <w:pPr>
        <w:rPr>
          <w:rFonts w:eastAsia="Calibri"/>
          <w:color w:val="0070C0"/>
          <w:szCs w:val="24"/>
          <w:lang w:eastAsia="en-US"/>
        </w:rPr>
      </w:pPr>
    </w:p>
    <w:p w:rsidR="008975BA" w:rsidRDefault="008975BA" w:rsidP="008975BA">
      <w:pPr>
        <w:pStyle w:val="Odstavekseznama"/>
        <w:rPr>
          <w:b/>
          <w:color w:val="0070C0"/>
          <w:szCs w:val="24"/>
        </w:rPr>
      </w:pPr>
    </w:p>
    <w:p w:rsidR="008975BA" w:rsidRPr="00A72FAF" w:rsidRDefault="008975BA" w:rsidP="008975BA">
      <w:pPr>
        <w:rPr>
          <w:b/>
          <w:color w:val="0070C0"/>
          <w:sz w:val="32"/>
          <w:szCs w:val="32"/>
        </w:rPr>
      </w:pPr>
      <w:r w:rsidRPr="00A72FAF">
        <w:rPr>
          <w:b/>
          <w:color w:val="0070C0"/>
          <w:sz w:val="32"/>
          <w:szCs w:val="32"/>
        </w:rPr>
        <w:t>Obvestilo za vse učence vozače</w:t>
      </w:r>
    </w:p>
    <w:p w:rsidR="008975BA" w:rsidRDefault="008975BA" w:rsidP="008975BA">
      <w:pPr>
        <w:rPr>
          <w:b/>
          <w:color w:val="0070C0"/>
          <w:szCs w:val="24"/>
        </w:rPr>
      </w:pPr>
      <w:r>
        <w:rPr>
          <w:b/>
          <w:color w:val="0070C0"/>
          <w:szCs w:val="24"/>
        </w:rPr>
        <w:t>Na avtobus počakate na avtobusni postaji v svojem kraju, pri povratku pa na postajališču ob šoli. Upoštevate vse varnostne ukrepe, tako prometne kot zdravstvene. Ohranjajte ustrezno varnostno razdaljo, pred vstopom v avtobus si nadenite zaščitno masko, ob vozniku aktivirajte vozno karto. Ko sedete, si pripnite varnostni pas. Ob izstopu iz avtobusa bodite pozorni na promet, saj se vanj spet vključujete kot pešci.</w:t>
      </w:r>
    </w:p>
    <w:p w:rsidR="008975BA" w:rsidRDefault="008975BA" w:rsidP="008975BA">
      <w:pPr>
        <w:rPr>
          <w:b/>
          <w:color w:val="0070C0"/>
          <w:szCs w:val="24"/>
        </w:rPr>
      </w:pPr>
    </w:p>
    <w:p w:rsidR="008975BA" w:rsidRPr="00A72FAF" w:rsidRDefault="008975BA" w:rsidP="008975BA">
      <w:pPr>
        <w:rPr>
          <w:b/>
          <w:color w:val="0070C0"/>
          <w:sz w:val="36"/>
          <w:szCs w:val="36"/>
        </w:rPr>
      </w:pPr>
      <w:r w:rsidRPr="00A72FAF">
        <w:rPr>
          <w:b/>
          <w:color w:val="0070C0"/>
          <w:sz w:val="36"/>
          <w:szCs w:val="36"/>
        </w:rPr>
        <w:t>Obvestilo za učence iz Vogelj</w:t>
      </w:r>
    </w:p>
    <w:p w:rsidR="008975BA" w:rsidRDefault="008975BA" w:rsidP="008975BA">
      <w:pPr>
        <w:rPr>
          <w:b/>
          <w:color w:val="0070C0"/>
          <w:szCs w:val="24"/>
        </w:rPr>
      </w:pPr>
      <w:r>
        <w:rPr>
          <w:b/>
          <w:color w:val="0070C0"/>
          <w:szCs w:val="24"/>
        </w:rPr>
        <w:t>Avtobus zaenkrat še ne vozi do Vogelj, zato učenci prihajate po peščeni poti v Voklo peš ali s kolesom (če imate opravljen izpit). Učenci prve triade peš prihajate do PŠ Voklo, učenci PŠ Trboje in OŠ Šenčur pa vstopate na avtobus na AP pred in v bližini Kmetije Jarc. Za vas je to vstopna oz. izstopna postaja. Ko bo prišlo do sprememb, povezanih z gradbenimi deli oz. prevoznostjo cest, boste vsakič pravočasno obveščeni. Z vsakim dnem ste bližje veliki pridobitvi za vaš kraj, zato je nujno in pričakovano tudi nekaj prilagajanja, razumevanja in potrpežljivosti.</w:t>
      </w:r>
    </w:p>
    <w:p w:rsidR="008975BA" w:rsidRPr="00AF269E" w:rsidRDefault="008975BA" w:rsidP="008975BA">
      <w:pPr>
        <w:rPr>
          <w:b/>
          <w:color w:val="0070C0"/>
          <w:szCs w:val="24"/>
        </w:rPr>
      </w:pPr>
      <w:bookmarkStart w:id="1" w:name="_GoBack"/>
      <w:bookmarkEnd w:id="1"/>
    </w:p>
    <w:p w:rsidR="00006468" w:rsidRPr="00006468" w:rsidRDefault="00006468" w:rsidP="00006468">
      <w:pPr>
        <w:pStyle w:val="Odstavekseznama"/>
        <w:rPr>
          <w:b/>
          <w:szCs w:val="24"/>
        </w:rPr>
      </w:pPr>
    </w:p>
    <w:sectPr w:rsidR="00006468" w:rsidRPr="00006468" w:rsidSect="008975BA">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E2F51"/>
    <w:multiLevelType w:val="hybridMultilevel"/>
    <w:tmpl w:val="B21EA3F6"/>
    <w:lvl w:ilvl="0" w:tplc="C9AAF572">
      <w:numFmt w:val="bullet"/>
      <w:lvlText w:val="-"/>
      <w:lvlJc w:val="left"/>
      <w:pPr>
        <w:ind w:left="720" w:hanging="360"/>
      </w:pPr>
      <w:rPr>
        <w:rFonts w:ascii="Times New Roman" w:eastAsia="Calibri" w:hAnsi="Times New Roman" w:cs="Times New Roman" w:hint="default"/>
        <w:color w:val="2E74B5"/>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6F910CD"/>
    <w:multiLevelType w:val="singleLevel"/>
    <w:tmpl w:val="0424000F"/>
    <w:lvl w:ilvl="0">
      <w:start w:val="5"/>
      <w:numFmt w:val="decimal"/>
      <w:lvlText w:val="%1."/>
      <w:lvlJc w:val="left"/>
      <w:pPr>
        <w:tabs>
          <w:tab w:val="num" w:pos="360"/>
        </w:tabs>
        <w:ind w:left="360" w:hanging="360"/>
      </w:pPr>
      <w:rPr>
        <w:rFonts w:hint="default"/>
      </w:rPr>
    </w:lvl>
  </w:abstractNum>
  <w:abstractNum w:abstractNumId="2" w15:restartNumberingAfterBreak="0">
    <w:nsid w:val="79306F8A"/>
    <w:multiLevelType w:val="hybridMultilevel"/>
    <w:tmpl w:val="C6E83F5E"/>
    <w:lvl w:ilvl="0" w:tplc="A620C3B6">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F6F"/>
    <w:rsid w:val="00006468"/>
    <w:rsid w:val="0005477D"/>
    <w:rsid w:val="000B371D"/>
    <w:rsid w:val="000E7ED1"/>
    <w:rsid w:val="001B2D9C"/>
    <w:rsid w:val="001E78C8"/>
    <w:rsid w:val="001F69FF"/>
    <w:rsid w:val="002348F5"/>
    <w:rsid w:val="00241BD4"/>
    <w:rsid w:val="00281F6F"/>
    <w:rsid w:val="002A75F5"/>
    <w:rsid w:val="002B2B57"/>
    <w:rsid w:val="0030156E"/>
    <w:rsid w:val="00303573"/>
    <w:rsid w:val="003163BD"/>
    <w:rsid w:val="0032025E"/>
    <w:rsid w:val="00344E9D"/>
    <w:rsid w:val="00357F9C"/>
    <w:rsid w:val="0037369A"/>
    <w:rsid w:val="00375A9B"/>
    <w:rsid w:val="00405B15"/>
    <w:rsid w:val="00425225"/>
    <w:rsid w:val="00495F1C"/>
    <w:rsid w:val="004A29A2"/>
    <w:rsid w:val="004A5D0D"/>
    <w:rsid w:val="00520525"/>
    <w:rsid w:val="00606E6E"/>
    <w:rsid w:val="00636E83"/>
    <w:rsid w:val="0065401A"/>
    <w:rsid w:val="00655001"/>
    <w:rsid w:val="007257F7"/>
    <w:rsid w:val="00770F90"/>
    <w:rsid w:val="007C2E32"/>
    <w:rsid w:val="007E2FF1"/>
    <w:rsid w:val="008975BA"/>
    <w:rsid w:val="008F6C65"/>
    <w:rsid w:val="00924350"/>
    <w:rsid w:val="009701B5"/>
    <w:rsid w:val="009D0196"/>
    <w:rsid w:val="009E09AD"/>
    <w:rsid w:val="009F0E76"/>
    <w:rsid w:val="00AA4F5F"/>
    <w:rsid w:val="00B23B4B"/>
    <w:rsid w:val="00B3107A"/>
    <w:rsid w:val="00BF011A"/>
    <w:rsid w:val="00C72F73"/>
    <w:rsid w:val="00CF7DC6"/>
    <w:rsid w:val="00D60956"/>
    <w:rsid w:val="00D761AE"/>
    <w:rsid w:val="00E9323B"/>
    <w:rsid w:val="00F57644"/>
    <w:rsid w:val="00F80AAF"/>
    <w:rsid w:val="00FA698F"/>
    <w:rsid w:val="00FC27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31859"/>
  <w15:chartTrackingRefBased/>
  <w15:docId w15:val="{EB16D02E-54F8-4498-BDEB-041EEF96D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81F6F"/>
    <w:pPr>
      <w:spacing w:after="0" w:line="240" w:lineRule="auto"/>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281F6F"/>
    <w:rPr>
      <w:sz w:val="20"/>
    </w:rPr>
  </w:style>
  <w:style w:type="character" w:customStyle="1" w:styleId="TelobesedilaZnak">
    <w:name w:val="Telo besedila Znak"/>
    <w:basedOn w:val="Privzetapisavaodstavka"/>
    <w:link w:val="Telobesedila"/>
    <w:rsid w:val="00281F6F"/>
    <w:rPr>
      <w:rFonts w:ascii="Times New Roman" w:eastAsia="Times New Roman" w:hAnsi="Times New Roman" w:cs="Times New Roman"/>
      <w:sz w:val="20"/>
      <w:szCs w:val="20"/>
      <w:lang w:eastAsia="sl-SI"/>
    </w:rPr>
  </w:style>
  <w:style w:type="paragraph" w:customStyle="1" w:styleId="PUB4">
    <w:name w:val="PUB4"/>
    <w:basedOn w:val="Navaden"/>
    <w:link w:val="PUB4Znak"/>
    <w:qFormat/>
    <w:rsid w:val="00281F6F"/>
    <w:pPr>
      <w:pBdr>
        <w:top w:val="single" w:sz="4" w:space="1" w:color="auto"/>
        <w:left w:val="single" w:sz="4" w:space="4" w:color="auto"/>
        <w:bottom w:val="single" w:sz="4" w:space="1" w:color="auto"/>
        <w:right w:val="single" w:sz="4" w:space="4" w:color="auto"/>
      </w:pBdr>
      <w:jc w:val="center"/>
    </w:pPr>
    <w:rPr>
      <w:b/>
      <w:sz w:val="18"/>
    </w:rPr>
  </w:style>
  <w:style w:type="character" w:customStyle="1" w:styleId="PUB4Znak">
    <w:name w:val="PUB4 Znak"/>
    <w:link w:val="PUB4"/>
    <w:rsid w:val="00281F6F"/>
    <w:rPr>
      <w:rFonts w:ascii="Times New Roman" w:eastAsia="Times New Roman" w:hAnsi="Times New Roman" w:cs="Times New Roman"/>
      <w:b/>
      <w:sz w:val="18"/>
      <w:szCs w:val="20"/>
      <w:lang w:eastAsia="sl-SI"/>
    </w:rPr>
  </w:style>
  <w:style w:type="paragraph" w:styleId="Odstavekseznama">
    <w:name w:val="List Paragraph"/>
    <w:basedOn w:val="Navaden"/>
    <w:uiPriority w:val="34"/>
    <w:qFormat/>
    <w:rsid w:val="00281F6F"/>
    <w:pPr>
      <w:ind w:left="720"/>
    </w:pPr>
    <w:rPr>
      <w:rFonts w:ascii="Calibri" w:eastAsia="Calibri" w:hAnsi="Calibri"/>
      <w:sz w:val="22"/>
      <w:szCs w:val="22"/>
      <w:lang w:eastAsia="en-US"/>
    </w:rPr>
  </w:style>
  <w:style w:type="paragraph" w:styleId="Besedilooblaka">
    <w:name w:val="Balloon Text"/>
    <w:basedOn w:val="Navaden"/>
    <w:link w:val="BesedilooblakaZnak"/>
    <w:uiPriority w:val="99"/>
    <w:semiHidden/>
    <w:unhideWhenUsed/>
    <w:rsid w:val="007257F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257F7"/>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3B71B69-21C8-4403-B56E-E9CD308B6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3187</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Majda Vehovec</dc:creator>
  <cp:keywords/>
  <dc:description/>
  <cp:lastModifiedBy>Mojca Šenk</cp:lastModifiedBy>
  <cp:revision>3</cp:revision>
  <cp:lastPrinted>2020-08-25T12:13:00Z</cp:lastPrinted>
  <dcterms:created xsi:type="dcterms:W3CDTF">2021-08-27T09:27:00Z</dcterms:created>
  <dcterms:modified xsi:type="dcterms:W3CDTF">2021-08-27T09:29:00Z</dcterms:modified>
</cp:coreProperties>
</file>